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1F68A2" w14:textId="67ABCADB" w:rsidR="0037567A" w:rsidRDefault="00A841B3">
      <w:pPr>
        <w:tabs>
          <w:tab w:val="right" w:pos="9216"/>
        </w:tabs>
        <w:spacing w:after="0"/>
        <w:rPr>
          <w:b/>
          <w:kern w:val="2"/>
        </w:rPr>
      </w:pPr>
      <w:bookmarkStart w:id="0" w:name="_Toc92513360"/>
      <w:bookmarkStart w:id="1" w:name="_Ref399006623"/>
      <w:r>
        <w:rPr>
          <w:b/>
          <w:kern w:val="2"/>
        </w:rPr>
        <w:t>3GPP TSG-RAN WG1 Meeting #11</w:t>
      </w:r>
      <w:r w:rsidR="005F1B7E">
        <w:rPr>
          <w:b/>
          <w:kern w:val="2"/>
        </w:rPr>
        <w:t>4</w:t>
      </w:r>
      <w:r>
        <w:rPr>
          <w:b/>
          <w:kern w:val="2"/>
        </w:rPr>
        <w:tab/>
      </w:r>
      <w:r w:rsidR="00307AEB" w:rsidRPr="00307AEB">
        <w:rPr>
          <w:b/>
          <w:kern w:val="2"/>
        </w:rPr>
        <w:t>R1-2308495</w:t>
      </w:r>
      <w:bookmarkStart w:id="2" w:name="_GoBack"/>
      <w:bookmarkEnd w:id="2"/>
    </w:p>
    <w:p w14:paraId="0EFDE519" w14:textId="620EF5E9" w:rsidR="0037567A" w:rsidRDefault="005F1B7E">
      <w:pPr>
        <w:tabs>
          <w:tab w:val="right" w:pos="9216"/>
        </w:tabs>
        <w:spacing w:after="0"/>
        <w:rPr>
          <w:b/>
          <w:kern w:val="2"/>
        </w:rPr>
      </w:pPr>
      <w:r>
        <w:rPr>
          <w:b/>
          <w:kern w:val="2"/>
        </w:rPr>
        <w:t>Toulouse, France,</w:t>
      </w:r>
      <w:r w:rsidR="00A841B3">
        <w:rPr>
          <w:b/>
          <w:kern w:val="2"/>
        </w:rPr>
        <w:t xml:space="preserve"> </w:t>
      </w:r>
      <w:r>
        <w:rPr>
          <w:b/>
          <w:kern w:val="2"/>
        </w:rPr>
        <w:t>21</w:t>
      </w:r>
      <w:r w:rsidR="00A841B3">
        <w:rPr>
          <w:b/>
          <w:kern w:val="2"/>
        </w:rPr>
        <w:t>-2</w:t>
      </w:r>
      <w:r>
        <w:rPr>
          <w:b/>
          <w:kern w:val="2"/>
        </w:rPr>
        <w:t>5</w:t>
      </w:r>
      <w:r w:rsidR="00A841B3">
        <w:rPr>
          <w:b/>
          <w:kern w:val="2"/>
        </w:rPr>
        <w:t xml:space="preserve"> </w:t>
      </w:r>
      <w:r>
        <w:rPr>
          <w:b/>
          <w:kern w:val="2"/>
        </w:rPr>
        <w:t>August</w:t>
      </w:r>
      <w:r w:rsidR="00A841B3">
        <w:rPr>
          <w:b/>
          <w:kern w:val="2"/>
        </w:rPr>
        <w:t>, 2023</w:t>
      </w:r>
    </w:p>
    <w:p w14:paraId="3D4AA62E" w14:textId="77777777" w:rsidR="0037567A" w:rsidRDefault="0037567A">
      <w:pPr>
        <w:pBdr>
          <w:top w:val="single" w:sz="4" w:space="1" w:color="auto"/>
        </w:pBdr>
        <w:spacing w:after="0"/>
        <w:rPr>
          <w:b/>
          <w:kern w:val="2"/>
          <w:sz w:val="16"/>
          <w:szCs w:val="16"/>
        </w:rPr>
      </w:pPr>
    </w:p>
    <w:p w14:paraId="73D61218" w14:textId="20963644" w:rsidR="0037567A" w:rsidRDefault="00A841B3">
      <w:pPr>
        <w:spacing w:after="60"/>
        <w:ind w:left="1555" w:hanging="1555"/>
        <w:rPr>
          <w:b/>
          <w:kern w:val="2"/>
        </w:rPr>
      </w:pPr>
      <w:r>
        <w:rPr>
          <w:b/>
          <w:kern w:val="2"/>
        </w:rPr>
        <w:t>Agenda Item:</w:t>
      </w:r>
      <w:r>
        <w:rPr>
          <w:b/>
          <w:kern w:val="2"/>
        </w:rPr>
        <w:tab/>
      </w:r>
      <w:r w:rsidR="008E629E">
        <w:rPr>
          <w:b/>
          <w:kern w:val="2"/>
        </w:rPr>
        <w:t>7.1</w:t>
      </w:r>
    </w:p>
    <w:p w14:paraId="76810552" w14:textId="77777777" w:rsidR="0037567A" w:rsidRDefault="00A841B3">
      <w:pPr>
        <w:spacing w:after="60"/>
        <w:ind w:left="1555" w:hanging="1555"/>
        <w:rPr>
          <w:b/>
          <w:kern w:val="2"/>
        </w:rPr>
      </w:pPr>
      <w:r>
        <w:rPr>
          <w:b/>
          <w:kern w:val="2"/>
        </w:rPr>
        <w:t>Source:</w:t>
      </w:r>
      <w:r>
        <w:rPr>
          <w:b/>
          <w:kern w:val="2"/>
        </w:rPr>
        <w:tab/>
        <w:t>Moderator (Huawei)</w:t>
      </w:r>
    </w:p>
    <w:p w14:paraId="4EB61C7D" w14:textId="095876B1" w:rsidR="0037567A" w:rsidRDefault="00A841B3">
      <w:pPr>
        <w:spacing w:after="60"/>
        <w:ind w:left="1555" w:hanging="1555"/>
        <w:rPr>
          <w:b/>
          <w:kern w:val="2"/>
        </w:rPr>
      </w:pPr>
      <w:r>
        <w:rPr>
          <w:b/>
          <w:kern w:val="2"/>
        </w:rPr>
        <w:t>Title:</w:t>
      </w:r>
      <w:r>
        <w:rPr>
          <w:b/>
          <w:kern w:val="2"/>
        </w:rPr>
        <w:tab/>
        <w:t xml:space="preserve">Summary on </w:t>
      </w:r>
      <w:r w:rsidR="0075526F" w:rsidRPr="0075526F">
        <w:rPr>
          <w:b/>
          <w:kern w:val="2"/>
        </w:rPr>
        <w:t>selection of CSI reports in a PUCCH</w:t>
      </w:r>
    </w:p>
    <w:p w14:paraId="3B6FD16F" w14:textId="77777777" w:rsidR="0037567A" w:rsidRDefault="00A841B3">
      <w:pPr>
        <w:spacing w:after="60"/>
        <w:ind w:left="1555" w:hanging="1555"/>
        <w:rPr>
          <w:b/>
          <w:kern w:val="2"/>
        </w:rPr>
      </w:pPr>
      <w:r>
        <w:rPr>
          <w:b/>
          <w:kern w:val="2"/>
        </w:rPr>
        <w:t>Document for:</w:t>
      </w:r>
      <w:r>
        <w:rPr>
          <w:b/>
          <w:kern w:val="2"/>
        </w:rPr>
        <w:tab/>
        <w:t xml:space="preserve">Discussion and Decision </w:t>
      </w:r>
    </w:p>
    <w:p w14:paraId="4BC269FD" w14:textId="77777777" w:rsidR="0037567A" w:rsidRDefault="0037567A">
      <w:pPr>
        <w:pBdr>
          <w:bottom w:val="single" w:sz="4" w:space="1" w:color="auto"/>
        </w:pBdr>
        <w:spacing w:after="0"/>
        <w:rPr>
          <w:b/>
          <w:kern w:val="2"/>
          <w:sz w:val="16"/>
          <w:szCs w:val="16"/>
        </w:rPr>
      </w:pPr>
    </w:p>
    <w:p w14:paraId="7C68E081" w14:textId="77777777" w:rsidR="0037567A" w:rsidRDefault="00A841B3">
      <w:pPr>
        <w:pStyle w:val="1"/>
        <w:keepLines w:val="0"/>
        <w:pBdr>
          <w:top w:val="none" w:sz="0" w:space="0" w:color="auto"/>
        </w:pBdr>
        <w:overflowPunct/>
        <w:snapToGrid w:val="0"/>
        <w:spacing w:before="120" w:after="120"/>
        <w:jc w:val="both"/>
        <w:textAlignment w:val="auto"/>
      </w:pPr>
      <w:bookmarkStart w:id="3" w:name="_Ref124589705"/>
      <w:bookmarkStart w:id="4" w:name="_Ref129681862"/>
      <w:r>
        <w:rPr>
          <w:rFonts w:ascii="Times New Roman" w:hAnsi="Times New Roman"/>
          <w:b/>
          <w:sz w:val="28"/>
          <w:szCs w:val="28"/>
        </w:rPr>
        <w:t>Introduction</w:t>
      </w:r>
      <w:bookmarkEnd w:id="3"/>
      <w:bookmarkEnd w:id="4"/>
    </w:p>
    <w:bookmarkEnd w:id="0"/>
    <w:bookmarkEnd w:id="1"/>
    <w:p w14:paraId="5E79ADA5" w14:textId="1C251684" w:rsidR="0037567A" w:rsidRDefault="00A841B3">
      <w:pPr>
        <w:spacing w:after="120"/>
        <w:rPr>
          <w:sz w:val="22"/>
          <w:szCs w:val="22"/>
        </w:rPr>
      </w:pPr>
      <w:r>
        <w:rPr>
          <w:sz w:val="22"/>
          <w:szCs w:val="22"/>
        </w:rPr>
        <w:t>This contribution summarizes the discussion</w:t>
      </w:r>
      <w:r w:rsidR="00A84B87">
        <w:rPr>
          <w:sz w:val="22"/>
          <w:szCs w:val="22"/>
        </w:rPr>
        <w:t xml:space="preserve"> </w:t>
      </w:r>
      <w:r w:rsidR="00D87FF5">
        <w:rPr>
          <w:sz w:val="22"/>
          <w:szCs w:val="22"/>
        </w:rPr>
        <w:t>on the CR</w:t>
      </w:r>
      <w:r w:rsidR="00906891">
        <w:rPr>
          <w:sz w:val="22"/>
          <w:szCs w:val="22"/>
        </w:rPr>
        <w:t xml:space="preserve"> for selection of CSI reports in a PUCCH</w:t>
      </w:r>
      <w:r w:rsidR="002C4703">
        <w:rPr>
          <w:sz w:val="22"/>
          <w:szCs w:val="22"/>
        </w:rPr>
        <w:t xml:space="preserve"> [1].</w:t>
      </w:r>
      <w:r>
        <w:rPr>
          <w:sz w:val="22"/>
          <w:szCs w:val="22"/>
        </w:rPr>
        <w:t xml:space="preserve"> </w:t>
      </w:r>
    </w:p>
    <w:p w14:paraId="2585510C" w14:textId="77777777" w:rsidR="0037567A" w:rsidRDefault="0037567A">
      <w:pPr>
        <w:spacing w:after="120"/>
        <w:rPr>
          <w:sz w:val="22"/>
          <w:szCs w:val="22"/>
        </w:rPr>
      </w:pPr>
    </w:p>
    <w:p w14:paraId="06830903" w14:textId="77777777" w:rsidR="0037567A" w:rsidRDefault="00A841B3">
      <w:pPr>
        <w:pStyle w:val="1"/>
        <w:keepLines w:val="0"/>
        <w:pBdr>
          <w:top w:val="none" w:sz="0" w:space="0" w:color="auto"/>
        </w:pBdr>
        <w:overflowPunct/>
        <w:snapToGrid w:val="0"/>
        <w:spacing w:before="120" w:after="120"/>
        <w:jc w:val="both"/>
        <w:textAlignment w:val="auto"/>
        <w:rPr>
          <w:rFonts w:ascii="Times New Roman" w:hAnsi="Times New Roman"/>
          <w:b/>
          <w:sz w:val="28"/>
          <w:szCs w:val="28"/>
        </w:rPr>
      </w:pPr>
      <w:r>
        <w:rPr>
          <w:rFonts w:ascii="Times New Roman" w:hAnsi="Times New Roman" w:hint="eastAsia"/>
          <w:b/>
          <w:sz w:val="28"/>
          <w:szCs w:val="28"/>
        </w:rPr>
        <w:t>D</w:t>
      </w:r>
      <w:r>
        <w:rPr>
          <w:rFonts w:ascii="Times New Roman" w:hAnsi="Times New Roman"/>
          <w:b/>
          <w:sz w:val="28"/>
          <w:szCs w:val="28"/>
        </w:rPr>
        <w:t>iscussion</w:t>
      </w:r>
    </w:p>
    <w:p w14:paraId="53EF88D8" w14:textId="3CB5694A" w:rsidR="008E5DF4" w:rsidRDefault="00C16D87" w:rsidP="00476D8E">
      <w:pPr>
        <w:spacing w:after="120"/>
        <w:rPr>
          <w:sz w:val="22"/>
          <w:lang w:val="en-US"/>
        </w:rPr>
      </w:pPr>
      <w:r>
        <w:rPr>
          <w:rFonts w:hint="eastAsia"/>
          <w:sz w:val="22"/>
          <w:lang w:val="en-US"/>
        </w:rPr>
        <w:t>I</w:t>
      </w:r>
      <w:r>
        <w:rPr>
          <w:sz w:val="22"/>
          <w:lang w:val="en-US"/>
        </w:rPr>
        <w:t>n [1], the reason for change is summarized as below:</w:t>
      </w:r>
    </w:p>
    <w:tbl>
      <w:tblPr>
        <w:tblW w:w="9645" w:type="dxa"/>
        <w:tblInd w:w="42" w:type="dxa"/>
        <w:tblBorders>
          <w:top w:val="single" w:sz="4" w:space="0" w:color="auto"/>
          <w:left w:val="single" w:sz="4" w:space="0" w:color="auto"/>
          <w:bottom w:val="single" w:sz="4" w:space="0" w:color="auto"/>
          <w:right w:val="single" w:sz="4" w:space="0" w:color="auto"/>
        </w:tblBorders>
        <w:tblLayout w:type="fixed"/>
        <w:tblCellMar>
          <w:left w:w="42" w:type="dxa"/>
          <w:right w:w="42" w:type="dxa"/>
        </w:tblCellMar>
        <w:tblLook w:val="04A0" w:firstRow="1" w:lastRow="0" w:firstColumn="1" w:lastColumn="0" w:noHBand="0" w:noVBand="1"/>
      </w:tblPr>
      <w:tblGrid>
        <w:gridCol w:w="2695"/>
        <w:gridCol w:w="6950"/>
      </w:tblGrid>
      <w:tr w:rsidR="00C16D87" w14:paraId="70B7FBAD" w14:textId="77777777" w:rsidTr="00C16D87">
        <w:tc>
          <w:tcPr>
            <w:tcW w:w="2694" w:type="dxa"/>
            <w:hideMark/>
          </w:tcPr>
          <w:p w14:paraId="4111D713" w14:textId="77777777" w:rsidR="00C16D87" w:rsidRDefault="00C16D87">
            <w:pPr>
              <w:pStyle w:val="CRCoverPage"/>
              <w:tabs>
                <w:tab w:val="right" w:pos="2184"/>
              </w:tabs>
              <w:spacing w:after="240"/>
              <w:rPr>
                <w:rFonts w:eastAsiaTheme="minorEastAsia"/>
                <w:b/>
                <w:i/>
                <w:noProof/>
              </w:rPr>
            </w:pPr>
            <w:r>
              <w:rPr>
                <w:b/>
                <w:i/>
                <w:noProof/>
              </w:rPr>
              <w:t>Reason for change:</w:t>
            </w:r>
          </w:p>
        </w:tc>
        <w:tc>
          <w:tcPr>
            <w:tcW w:w="6946" w:type="dxa"/>
            <w:shd w:val="pct30" w:color="FFFF00" w:fill="auto"/>
            <w:hideMark/>
          </w:tcPr>
          <w:p w14:paraId="6474D263" w14:textId="77777777" w:rsidR="00C16D87" w:rsidRDefault="00C16D87">
            <w:pPr>
              <w:pStyle w:val="CRCoverPage"/>
              <w:spacing w:after="240"/>
              <w:ind w:left="100"/>
              <w:jc w:val="both"/>
              <w:rPr>
                <w:noProof/>
                <w:lang w:val="en-US" w:eastAsia="zh-CN"/>
              </w:rPr>
            </w:pPr>
            <w:r>
              <w:rPr>
                <w:noProof/>
                <w:lang w:val="en-US" w:eastAsia="zh-CN"/>
              </w:rPr>
              <w:t xml:space="preserve">When a UE has overlapping CSI reports and is provided with PUCCH resources by </w:t>
            </w:r>
            <w:r>
              <w:rPr>
                <w:i/>
                <w:noProof/>
                <w:lang w:val="en-US" w:eastAsia="zh-CN"/>
              </w:rPr>
              <w:t>multi-CSI-PUCCH-ResourceList</w:t>
            </w:r>
            <w:r>
              <w:rPr>
                <w:noProof/>
                <w:lang w:val="en-US" w:eastAsia="zh-CN"/>
              </w:rPr>
              <w:t>, and the coding rate of all overlapping CSI reports is larger than the configured code rate of (</w:t>
            </w:r>
            <w:r>
              <w:rPr>
                <w:i/>
                <w:noProof/>
                <w:lang w:val="en-US" w:eastAsia="zh-CN"/>
              </w:rPr>
              <w:t>J</w:t>
            </w:r>
            <w:r>
              <w:rPr>
                <w:noProof/>
                <w:lang w:val="en-US" w:eastAsia="zh-CN"/>
              </w:rPr>
              <w:t xml:space="preserve">-1)-th PUCCH resource, the UE selects </w:t>
            </w:r>
            <w:r w:rsidR="00C53C10" w:rsidRPr="00C53C10">
              <w:rPr>
                <w:rFonts w:eastAsiaTheme="minorEastAsia"/>
                <w:noProof/>
                <w:position w:val="-10"/>
              </w:rPr>
              <w:object w:dxaOrig="732" w:dyaOrig="372" w14:anchorId="0AEFFF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pt;height:21.85pt;mso-width-percent:0;mso-height-percent:0;mso-width-percent:0;mso-height-percent:0" o:ole="">
                  <v:imagedata r:id="rId8" o:title=""/>
                </v:shape>
                <o:OLEObject Type="Embed" ProgID="Equation.3" ShapeID="_x0000_i1025" DrawAspect="Content" ObjectID="_1754417124" r:id="rId9"/>
              </w:object>
            </w:r>
            <w:r>
              <w:rPr>
                <w:noProof/>
                <w:lang w:val="en-US" w:eastAsia="zh-CN"/>
              </w:rPr>
              <w:t xml:space="preserve"> CSI report(s) for transmission. However, how the </w:t>
            </w:r>
            <w:r w:rsidR="00C53C10" w:rsidRPr="00C53C10">
              <w:rPr>
                <w:rFonts w:eastAsiaTheme="minorEastAsia"/>
                <w:noProof/>
                <w:position w:val="-10"/>
              </w:rPr>
              <w:object w:dxaOrig="732" w:dyaOrig="372" w14:anchorId="3423160E">
                <v:shape id="_x0000_i1026" type="#_x0000_t75" alt="" style="width:36pt;height:21.85pt;mso-width-percent:0;mso-height-percent:0;mso-width-percent:0;mso-height-percent:0" o:ole="">
                  <v:imagedata r:id="rId8" o:title=""/>
                </v:shape>
                <o:OLEObject Type="Embed" ProgID="Equation.3" ShapeID="_x0000_i1026" DrawAspect="Content" ObjectID="_1754417125" r:id="rId10"/>
              </w:object>
            </w:r>
            <w:r>
              <w:rPr>
                <w:noProof/>
                <w:lang w:val="en-US" w:eastAsia="zh-CN"/>
              </w:rPr>
              <w:t xml:space="preserve"> CSI report(s) are selected is not clear in the spec.</w:t>
            </w:r>
          </w:p>
        </w:tc>
      </w:tr>
    </w:tbl>
    <w:p w14:paraId="169521A3" w14:textId="5D3F0246" w:rsidR="00C16D87" w:rsidRDefault="00C16D87" w:rsidP="00476D8E">
      <w:pPr>
        <w:spacing w:after="120"/>
        <w:rPr>
          <w:sz w:val="22"/>
          <w:lang w:val="en-US"/>
        </w:rPr>
      </w:pPr>
    </w:p>
    <w:p w14:paraId="55471CF5" w14:textId="13A827DB" w:rsidR="00C16D87" w:rsidRDefault="00C16D87" w:rsidP="00476D8E">
      <w:pPr>
        <w:spacing w:after="120"/>
        <w:rPr>
          <w:sz w:val="22"/>
          <w:lang w:val="en-US"/>
        </w:rPr>
      </w:pPr>
      <w:r>
        <w:rPr>
          <w:sz w:val="22"/>
          <w:lang w:val="en-US"/>
        </w:rPr>
        <w:t>And the proposed change is as below:</w:t>
      </w:r>
    </w:p>
    <w:tbl>
      <w:tblPr>
        <w:tblStyle w:val="aff4"/>
        <w:tblW w:w="0" w:type="auto"/>
        <w:tblLook w:val="04A0" w:firstRow="1" w:lastRow="0" w:firstColumn="1" w:lastColumn="0" w:noHBand="0" w:noVBand="1"/>
      </w:tblPr>
      <w:tblGrid>
        <w:gridCol w:w="9631"/>
      </w:tblGrid>
      <w:tr w:rsidR="00BB0DFC" w14:paraId="0C12D2FD" w14:textId="77777777" w:rsidTr="00BB0DFC">
        <w:tc>
          <w:tcPr>
            <w:tcW w:w="9631" w:type="dxa"/>
          </w:tcPr>
          <w:p w14:paraId="166A49BC" w14:textId="77777777" w:rsidR="00BB0DFC" w:rsidRPr="00BB0DFC" w:rsidRDefault="00BB0DFC" w:rsidP="00BB0DFC">
            <w:pPr>
              <w:overflowPunct/>
              <w:autoSpaceDE/>
              <w:autoSpaceDN/>
              <w:adjustRightInd/>
              <w:spacing w:afterLines="50" w:after="120"/>
              <w:jc w:val="center"/>
              <w:textAlignment w:val="auto"/>
              <w:rPr>
                <w:color w:val="FF0000"/>
                <w:lang w:eastAsia="en-US"/>
              </w:rPr>
            </w:pPr>
            <w:r w:rsidRPr="00BB0DFC">
              <w:rPr>
                <w:color w:val="FF0000"/>
                <w:lang w:eastAsia="en-US"/>
              </w:rPr>
              <w:t>&lt; Unchanged parts are omitted &gt;</w:t>
            </w:r>
          </w:p>
          <w:p w14:paraId="069B6766" w14:textId="77777777" w:rsidR="00BB0DFC" w:rsidRPr="00BB0DFC" w:rsidRDefault="00BB0DFC" w:rsidP="00BB0DFC">
            <w:pPr>
              <w:keepNext/>
              <w:keepLines/>
              <w:overflowPunct/>
              <w:autoSpaceDE/>
              <w:autoSpaceDN/>
              <w:adjustRightInd/>
              <w:spacing w:before="120"/>
              <w:textAlignment w:val="auto"/>
              <w:outlineLvl w:val="3"/>
              <w:rPr>
                <w:rFonts w:ascii="Arial" w:hAnsi="Arial"/>
                <w:sz w:val="24"/>
                <w:lang w:eastAsia="en-US"/>
              </w:rPr>
            </w:pPr>
            <w:bookmarkStart w:id="5" w:name="_Ref500185963"/>
            <w:bookmarkStart w:id="6" w:name="_Toc74673457"/>
            <w:bookmarkStart w:id="7" w:name="_Toc51963710"/>
            <w:bookmarkStart w:id="8" w:name="_Toc44877079"/>
            <w:bookmarkStart w:id="9" w:name="_Toc26719419"/>
            <w:bookmarkStart w:id="10" w:name="_Toc20311594"/>
            <w:bookmarkStart w:id="11" w:name="_Toc12021482"/>
            <w:r w:rsidRPr="00BB0DFC">
              <w:rPr>
                <w:rFonts w:ascii="Arial" w:hAnsi="Arial"/>
                <w:sz w:val="24"/>
                <w:lang w:eastAsia="en-US"/>
              </w:rPr>
              <w:t>9.2.5.2</w:t>
            </w:r>
            <w:r w:rsidRPr="00BB0DFC">
              <w:rPr>
                <w:rFonts w:ascii="Arial" w:hAnsi="Arial"/>
                <w:sz w:val="24"/>
                <w:lang w:eastAsia="en-US"/>
              </w:rPr>
              <w:tab/>
              <w:t>UE procedure for multiplexing HARQ-ACK/SR/CSI</w:t>
            </w:r>
            <w:bookmarkEnd w:id="5"/>
            <w:r w:rsidRPr="00BB0DFC">
              <w:rPr>
                <w:rFonts w:ascii="Arial" w:hAnsi="Arial"/>
                <w:sz w:val="24"/>
                <w:lang w:eastAsia="en-US"/>
              </w:rPr>
              <w:t xml:space="preserve"> in a PUCCH</w:t>
            </w:r>
            <w:bookmarkEnd w:id="6"/>
            <w:bookmarkEnd w:id="7"/>
            <w:bookmarkEnd w:id="8"/>
            <w:bookmarkEnd w:id="9"/>
            <w:bookmarkEnd w:id="10"/>
            <w:bookmarkEnd w:id="11"/>
          </w:p>
          <w:p w14:paraId="12DA6D14" w14:textId="77777777" w:rsidR="00BB0DFC" w:rsidRPr="00BB0DFC" w:rsidRDefault="00BB0DFC" w:rsidP="00BB0DFC">
            <w:pPr>
              <w:overflowPunct/>
              <w:autoSpaceDE/>
              <w:autoSpaceDN/>
              <w:adjustRightInd/>
              <w:spacing w:afterLines="50" w:after="120"/>
              <w:jc w:val="center"/>
              <w:textAlignment w:val="auto"/>
              <w:rPr>
                <w:color w:val="FF0000"/>
                <w:lang w:eastAsia="en-US"/>
              </w:rPr>
            </w:pPr>
            <w:r w:rsidRPr="00BB0DFC">
              <w:rPr>
                <w:color w:val="FF0000"/>
                <w:lang w:eastAsia="en-US"/>
              </w:rPr>
              <w:t>&lt; Unchanged parts are omitted &gt;</w:t>
            </w:r>
          </w:p>
          <w:p w14:paraId="60975482" w14:textId="77777777" w:rsidR="00BB0DFC" w:rsidRPr="00BB0DFC" w:rsidRDefault="00BB0DFC" w:rsidP="00BB0DFC">
            <w:pPr>
              <w:overflowPunct/>
              <w:autoSpaceDE/>
              <w:autoSpaceDN/>
              <w:adjustRightInd/>
              <w:textAlignment w:val="auto"/>
            </w:pPr>
            <w:r w:rsidRPr="00BB0DFC">
              <w:t>If a UE has one or more CSI reports and zero or more HARQ-ACK/SR information bits to transmit in a PUCCH where the HARQ-ACK, if any, is in response to a PDSCH reception without a corresponding PDCCH</w:t>
            </w:r>
          </w:p>
          <w:p w14:paraId="2891DA91" w14:textId="77777777" w:rsidR="00BB0DFC" w:rsidRPr="00BB0DFC" w:rsidRDefault="00BB0DFC" w:rsidP="00BB0DFC">
            <w:pPr>
              <w:overflowPunct/>
              <w:autoSpaceDE/>
              <w:autoSpaceDN/>
              <w:adjustRightInd/>
              <w:ind w:left="568" w:hanging="284"/>
              <w:textAlignment w:val="auto"/>
              <w:rPr>
                <w:rFonts w:eastAsia="MS Mincho"/>
                <w:lang w:val="en-US"/>
              </w:rPr>
            </w:pPr>
            <w:r w:rsidRPr="00BB0DFC">
              <w:rPr>
                <w:rFonts w:eastAsia="MS Mincho"/>
              </w:rPr>
              <w:t>-</w:t>
            </w:r>
            <w:r w:rsidRPr="00BB0DFC">
              <w:rPr>
                <w:rFonts w:eastAsia="MS Mincho"/>
              </w:rPr>
              <w:tab/>
              <w:t xml:space="preserve">if </w:t>
            </w:r>
            <w:r w:rsidRPr="00BB0DFC">
              <w:rPr>
                <w:rFonts w:eastAsia="MS Mincho"/>
                <w:lang w:val="en-US"/>
              </w:rPr>
              <w:t xml:space="preserve">any of </w:t>
            </w:r>
            <w:r w:rsidRPr="00BB0DFC">
              <w:rPr>
                <w:rFonts w:eastAsia="MS Mincho"/>
              </w:rPr>
              <w:t xml:space="preserve">the </w:t>
            </w:r>
            <w:r w:rsidRPr="00BB0DFC">
              <w:rPr>
                <w:rFonts w:eastAsia="MS Mincho"/>
                <w:lang w:val="en-US"/>
              </w:rPr>
              <w:t xml:space="preserve">CSI reports are overlapping and the </w:t>
            </w:r>
            <w:r w:rsidRPr="00BB0DFC">
              <w:rPr>
                <w:rFonts w:eastAsia="MS Mincho"/>
              </w:rPr>
              <w:t xml:space="preserve">UE is </w:t>
            </w:r>
            <w:r w:rsidRPr="00BB0DFC">
              <w:rPr>
                <w:rFonts w:eastAsia="MS Mincho"/>
                <w:lang w:val="en-US"/>
              </w:rPr>
              <w:t>provided</w:t>
            </w:r>
            <w:r w:rsidRPr="00BB0DFC">
              <w:rPr>
                <w:rFonts w:eastAsia="MS Mincho"/>
              </w:rPr>
              <w:t xml:space="preserve"> by </w:t>
            </w:r>
            <w:r w:rsidRPr="00BB0DFC">
              <w:rPr>
                <w:rFonts w:eastAsia="MS Mincho"/>
                <w:i/>
                <w:lang w:eastAsia="en-US"/>
              </w:rPr>
              <w:t>multi-CSI-PUCCH-</w:t>
            </w:r>
            <w:proofErr w:type="spellStart"/>
            <w:r w:rsidRPr="00BB0DFC">
              <w:rPr>
                <w:rFonts w:eastAsia="MS Mincho"/>
                <w:i/>
                <w:lang w:eastAsia="en-US"/>
              </w:rPr>
              <w:t>ResourceList</w:t>
            </w:r>
            <w:proofErr w:type="spellEnd"/>
            <w:r w:rsidRPr="00BB0DFC">
              <w:rPr>
                <w:rFonts w:eastAsia="MS Mincho"/>
              </w:rPr>
              <w:t xml:space="preserve"> with </w:t>
            </w:r>
            <w:r w:rsidR="00C53C10" w:rsidRPr="00BB0DFC">
              <w:rPr>
                <w:noProof/>
                <w:position w:val="-6"/>
                <w:lang w:eastAsia="en-US"/>
              </w:rPr>
              <w:object w:dxaOrig="468" w:dyaOrig="264" w14:anchorId="5A7CE93A">
                <v:shape id="_x0000_i1027" type="#_x0000_t75" alt="" style="width:21.85pt;height:14.15pt;mso-width-percent:0;mso-height-percent:0;mso-width-percent:0;mso-height-percent:0" o:ole="">
                  <v:imagedata r:id="rId11" o:title=""/>
                </v:shape>
                <o:OLEObject Type="Embed" ProgID="Equation.3" ShapeID="_x0000_i1027" DrawAspect="Content" ObjectID="_1754417126" r:id="rId12"/>
              </w:object>
            </w:r>
            <w:r w:rsidRPr="00BB0DFC">
              <w:rPr>
                <w:rFonts w:eastAsia="MS Mincho"/>
              </w:rPr>
              <w:t xml:space="preserve"> PUCCH resources</w:t>
            </w:r>
            <w:r w:rsidRPr="00BB0DFC">
              <w:rPr>
                <w:rFonts w:eastAsia="MS Mincho"/>
                <w:lang w:val="en-US"/>
              </w:rPr>
              <w:t xml:space="preserve"> in a slot</w:t>
            </w:r>
            <w:r w:rsidRPr="00BB0DFC">
              <w:rPr>
                <w:rFonts w:eastAsia="MS Mincho"/>
              </w:rPr>
              <w:t xml:space="preserve">, </w:t>
            </w:r>
            <w:r w:rsidRPr="00BB0DFC">
              <w:rPr>
                <w:rFonts w:eastAsia="MS Mincho"/>
                <w:lang w:val="en-US"/>
              </w:rPr>
              <w:t xml:space="preserve">for PUCCH format 2 and/or </w:t>
            </w:r>
            <w:r w:rsidRPr="00BB0DFC">
              <w:rPr>
                <w:rFonts w:eastAsia="MS Mincho"/>
              </w:rPr>
              <w:t xml:space="preserve">PUCCH format 3 </w:t>
            </w:r>
            <w:r w:rsidRPr="00BB0DFC">
              <w:rPr>
                <w:rFonts w:eastAsia="MS Mincho"/>
                <w:lang w:val="en-US" w:eastAsia="en-US"/>
              </w:rPr>
              <w:t>and/</w:t>
            </w:r>
            <w:r w:rsidRPr="00BB0DFC">
              <w:rPr>
                <w:rFonts w:eastAsia="MS Mincho"/>
                <w:lang w:eastAsia="en-US"/>
              </w:rPr>
              <w:t xml:space="preserve">or </w:t>
            </w:r>
            <w:r w:rsidRPr="00BB0DFC">
              <w:rPr>
                <w:rFonts w:eastAsia="MS Mincho"/>
              </w:rPr>
              <w:t>PUCCH format 4</w:t>
            </w:r>
            <w:r w:rsidRPr="00BB0DFC">
              <w:rPr>
                <w:rFonts w:eastAsia="MS Mincho"/>
                <w:lang w:eastAsia="en-US"/>
              </w:rPr>
              <w:t>,</w:t>
            </w:r>
            <w:r w:rsidRPr="00BB0DFC">
              <w:rPr>
                <w:rFonts w:eastAsia="MS Mincho"/>
              </w:rPr>
              <w:t xml:space="preserve"> as described in Clause 9.2.1, where the resources are indexed according to an ascending order for </w:t>
            </w:r>
            <w:r w:rsidRPr="00BB0DFC">
              <w:rPr>
                <w:rFonts w:eastAsia="MS Mincho"/>
                <w:lang w:val="en-US"/>
              </w:rPr>
              <w:t xml:space="preserve">the product of </w:t>
            </w:r>
            <w:r w:rsidRPr="00BB0DFC">
              <w:rPr>
                <w:rFonts w:eastAsia="MS Mincho"/>
              </w:rPr>
              <w:t xml:space="preserve">a number of corresponding REs, modulation order </w:t>
            </w:r>
            <w:r w:rsidR="00C53C10" w:rsidRPr="00BB0DFC">
              <w:rPr>
                <w:noProof/>
                <w:position w:val="-10"/>
                <w:lang w:eastAsia="en-US"/>
              </w:rPr>
              <w:object w:dxaOrig="288" w:dyaOrig="288" w14:anchorId="050C2E0A">
                <v:shape id="_x0000_i1028" type="#_x0000_t75" alt="" style="width:14.15pt;height:14.15pt;mso-width-percent:0;mso-height-percent:0;mso-width-percent:0;mso-height-percent:0" o:ole="">
                  <v:imagedata r:id="rId13" o:title=""/>
                </v:shape>
                <o:OLEObject Type="Embed" ProgID="Equation.3" ShapeID="_x0000_i1028" DrawAspect="Content" ObjectID="_1754417127" r:id="rId14"/>
              </w:object>
            </w:r>
            <w:r w:rsidRPr="00BB0DFC">
              <w:rPr>
                <w:rFonts w:eastAsia="MS Mincho"/>
              </w:rPr>
              <w:t xml:space="preserve">, and configured code rate </w:t>
            </w:r>
            <w:r w:rsidR="00C53C10" w:rsidRPr="00BB0DFC">
              <w:rPr>
                <w:noProof/>
                <w:position w:val="-4"/>
                <w:lang w:eastAsia="en-US"/>
              </w:rPr>
              <w:object w:dxaOrig="264" w:dyaOrig="264" w14:anchorId="3F4EF28D">
                <v:shape id="_x0000_i1029" type="#_x0000_t75" alt="" style="width:14.15pt;height:14.15pt;mso-width-percent:0;mso-height-percent:0;mso-width-percent:0;mso-height-percent:0" o:ole="">
                  <v:imagedata r:id="rId15" o:title=""/>
                </v:shape>
                <o:OLEObject Type="Embed" ProgID="Equation.3" ShapeID="_x0000_i1029" DrawAspect="Content" ObjectID="_1754417128" r:id="rId16"/>
              </w:object>
            </w:r>
            <w:r w:rsidRPr="00BB0DFC">
              <w:rPr>
                <w:rFonts w:eastAsia="MS Mincho"/>
                <w:lang w:val="en-US" w:eastAsia="en-US"/>
              </w:rPr>
              <w:t>;</w:t>
            </w:r>
          </w:p>
          <w:p w14:paraId="7E7AB042" w14:textId="77777777" w:rsidR="00BB0DFC" w:rsidRPr="00BB0DFC" w:rsidRDefault="00BB0DFC" w:rsidP="00BB0DFC">
            <w:pPr>
              <w:overflowPunct/>
              <w:autoSpaceDE/>
              <w:autoSpaceDN/>
              <w:adjustRightInd/>
              <w:ind w:left="851" w:hanging="284"/>
              <w:textAlignment w:val="auto"/>
              <w:rPr>
                <w:rFonts w:eastAsia="MS Mincho"/>
              </w:rPr>
            </w:pPr>
            <w:r w:rsidRPr="00BB0DFC">
              <w:rPr>
                <w:rFonts w:eastAsia="MS Mincho"/>
              </w:rPr>
              <w:t>-</w:t>
            </w:r>
            <w:r w:rsidRPr="00BB0DFC">
              <w:rPr>
                <w:rFonts w:eastAsia="MS Mincho"/>
              </w:rPr>
              <w:tab/>
              <w:t xml:space="preserve">if </w:t>
            </w:r>
            <w:r w:rsidR="00C53C10" w:rsidRPr="00BB0DFC">
              <w:rPr>
                <w:noProof/>
                <w:position w:val="-14"/>
                <w:lang w:eastAsia="en-US"/>
              </w:rPr>
              <w:object w:dxaOrig="5196" w:dyaOrig="336" w14:anchorId="52BBD88C">
                <v:shape id="_x0000_i1030" type="#_x0000_t75" alt="" style="width:259.3pt;height:14.15pt;mso-width-percent:0;mso-height-percent:0;mso-width-percent:0;mso-height-percent:0" o:ole="">
                  <v:imagedata r:id="rId17" o:title=""/>
                </v:shape>
                <o:OLEObject Type="Embed" ProgID="Equation.3" ShapeID="_x0000_i1030" DrawAspect="Content" ObjectID="_1754417129" r:id="rId18"/>
              </w:object>
            </w:r>
            <w:r w:rsidRPr="00BB0DFC">
              <w:rPr>
                <w:rFonts w:eastAsia="MS Mincho"/>
                <w:lang w:eastAsia="en-US"/>
              </w:rPr>
              <w:t xml:space="preserve">, the </w:t>
            </w:r>
            <w:r w:rsidRPr="00BB0DFC">
              <w:rPr>
                <w:rFonts w:eastAsia="MS Mincho"/>
                <w:lang w:val="en-US" w:eastAsia="en-US"/>
              </w:rPr>
              <w:t>UE</w:t>
            </w:r>
            <w:r w:rsidRPr="00BB0DFC">
              <w:rPr>
                <w:rFonts w:eastAsia="MS Mincho"/>
                <w:lang w:eastAsia="en-US"/>
              </w:rPr>
              <w:t xml:space="preserve"> uses </w:t>
            </w:r>
            <w:r w:rsidRPr="00BB0DFC">
              <w:rPr>
                <w:rFonts w:eastAsia="MS Mincho"/>
              </w:rPr>
              <w:t xml:space="preserve">PUCCH format 2 resource </w:t>
            </w:r>
            <w:r w:rsidR="00C53C10" w:rsidRPr="00BB0DFC">
              <w:rPr>
                <w:noProof/>
                <w:position w:val="-6"/>
                <w:lang w:eastAsia="en-US"/>
              </w:rPr>
              <w:object w:dxaOrig="288" w:dyaOrig="288" w14:anchorId="0B6F5E16">
                <v:shape id="_x0000_i1031" type="#_x0000_t75" alt="" style="width:14.15pt;height:14.15pt;mso-width-percent:0;mso-height-percent:0;mso-width-percent:0;mso-height-percent:0" o:ole="">
                  <v:imagedata r:id="rId19" o:title=""/>
                </v:shape>
                <o:OLEObject Type="Embed" ProgID="Equation.3" ShapeID="_x0000_i1031" DrawAspect="Content" ObjectID="_1754417130" r:id="rId20"/>
              </w:object>
            </w:r>
            <w:r w:rsidRPr="00BB0DFC">
              <w:rPr>
                <w:rFonts w:eastAsia="MS Mincho"/>
              </w:rPr>
              <w:t xml:space="preserve">, or the PUCCH format 3 resource </w:t>
            </w:r>
            <w:r w:rsidR="00C53C10" w:rsidRPr="00BB0DFC">
              <w:rPr>
                <w:noProof/>
                <w:position w:val="-6"/>
                <w:lang w:eastAsia="en-US"/>
              </w:rPr>
              <w:object w:dxaOrig="288" w:dyaOrig="288" w14:anchorId="4A7922B2">
                <v:shape id="_x0000_i1032" type="#_x0000_t75" alt="" style="width:14.15pt;height:14.15pt;mso-width-percent:0;mso-height-percent:0;mso-width-percent:0;mso-height-percent:0" o:ole="">
                  <v:imagedata r:id="rId21" o:title=""/>
                </v:shape>
                <o:OLEObject Type="Embed" ProgID="Equation.3" ShapeID="_x0000_i1032" DrawAspect="Content" ObjectID="_1754417131" r:id="rId22"/>
              </w:object>
            </w:r>
            <w:r w:rsidRPr="00BB0DFC">
              <w:rPr>
                <w:rFonts w:eastAsia="MS Mincho"/>
              </w:rPr>
              <w:t xml:space="preserve">, or the PUCCH format 4 resource </w:t>
            </w:r>
            <w:r w:rsidR="00C53C10" w:rsidRPr="00BB0DFC">
              <w:rPr>
                <w:noProof/>
                <w:position w:val="-6"/>
                <w:lang w:eastAsia="en-US"/>
              </w:rPr>
              <w:object w:dxaOrig="288" w:dyaOrig="288" w14:anchorId="2434E30D">
                <v:shape id="_x0000_i1033" type="#_x0000_t75" alt="" style="width:14.15pt;height:14.15pt;mso-width-percent:0;mso-height-percent:0;mso-width-percent:0;mso-height-percent:0" o:ole="">
                  <v:imagedata r:id="rId23" o:title=""/>
                </v:shape>
                <o:OLEObject Type="Embed" ProgID="Equation.3" ShapeID="_x0000_i1033" DrawAspect="Content" ObjectID="_1754417132" r:id="rId24"/>
              </w:object>
            </w:r>
          </w:p>
          <w:p w14:paraId="43C8CE09" w14:textId="77777777" w:rsidR="00BB0DFC" w:rsidRPr="00BB0DFC" w:rsidRDefault="00BB0DFC" w:rsidP="00BB0DFC">
            <w:pPr>
              <w:overflowPunct/>
              <w:autoSpaceDE/>
              <w:autoSpaceDN/>
              <w:adjustRightInd/>
              <w:ind w:left="851" w:hanging="284"/>
              <w:textAlignment w:val="auto"/>
              <w:rPr>
                <w:rFonts w:eastAsia="MS Mincho"/>
              </w:rPr>
            </w:pPr>
            <w:r w:rsidRPr="00BB0DFC">
              <w:rPr>
                <w:rFonts w:eastAsia="MS Mincho"/>
              </w:rPr>
              <w:t>-</w:t>
            </w:r>
            <w:r w:rsidRPr="00BB0DFC">
              <w:rPr>
                <w:rFonts w:eastAsia="MS Mincho"/>
              </w:rPr>
              <w:tab/>
              <w:t xml:space="preserve">else if </w:t>
            </w:r>
            <w:r w:rsidR="00C53C10" w:rsidRPr="00BB0DFC">
              <w:rPr>
                <w:noProof/>
                <w:position w:val="-16"/>
                <w:lang w:eastAsia="en-US"/>
              </w:rPr>
              <w:object w:dxaOrig="5196" w:dyaOrig="420" w14:anchorId="1BF74224">
                <v:shape id="_x0000_i1034" type="#_x0000_t75" alt="" style="width:259.3pt;height:21.85pt;mso-width-percent:0;mso-height-percent:0;mso-width-percent:0;mso-height-percent:0" o:ole="">
                  <v:imagedata r:id="rId25" o:title=""/>
                </v:shape>
                <o:OLEObject Type="Embed" ProgID="Equation.3" ShapeID="_x0000_i1034" DrawAspect="Content" ObjectID="_1754417133" r:id="rId26"/>
              </w:object>
            </w:r>
            <w:r w:rsidRPr="00BB0DFC">
              <w:rPr>
                <w:rFonts w:eastAsia="MS Mincho"/>
                <w:lang w:eastAsia="en-US"/>
              </w:rPr>
              <w:t xml:space="preserve"> and </w:t>
            </w:r>
            <w:r w:rsidR="00C53C10" w:rsidRPr="00BB0DFC">
              <w:rPr>
                <w:noProof/>
                <w:position w:val="-16"/>
                <w:lang w:eastAsia="en-US"/>
              </w:rPr>
              <w:object w:dxaOrig="5328" w:dyaOrig="384" w14:anchorId="77B11F70">
                <v:shape id="_x0000_i1035" type="#_x0000_t75" alt="" style="width:266.55pt;height:21.85pt;mso-width-percent:0;mso-height-percent:0;mso-width-percent:0;mso-height-percent:0" o:ole="">
                  <v:imagedata r:id="rId27" o:title=""/>
                </v:shape>
                <o:OLEObject Type="Embed" ProgID="Equation.3" ShapeID="_x0000_i1035" DrawAspect="Content" ObjectID="_1754417134" r:id="rId28"/>
              </w:object>
            </w:r>
            <w:r w:rsidRPr="00BB0DFC">
              <w:rPr>
                <w:rFonts w:eastAsia="MS Mincho"/>
                <w:lang w:eastAsia="en-US"/>
              </w:rPr>
              <w:t xml:space="preserve">, </w:t>
            </w:r>
            <w:r w:rsidR="00C53C10" w:rsidRPr="00BB0DFC">
              <w:rPr>
                <w:noProof/>
                <w:position w:val="-10"/>
                <w:lang w:eastAsia="en-US"/>
              </w:rPr>
              <w:object w:dxaOrig="1152" w:dyaOrig="288" w14:anchorId="61100D03">
                <v:shape id="_x0000_i1036" type="#_x0000_t75" alt="" style="width:57.85pt;height:14.15pt;mso-width-percent:0;mso-height-percent:0;mso-width-percent:0;mso-height-percent:0" o:ole="">
                  <v:imagedata r:id="rId29" o:title=""/>
                </v:shape>
                <o:OLEObject Type="Embed" ProgID="Equation.3" ShapeID="_x0000_i1036" DrawAspect="Content" ObjectID="_1754417135" r:id="rId30"/>
              </w:object>
            </w:r>
            <w:r w:rsidRPr="00BB0DFC">
              <w:rPr>
                <w:rFonts w:eastAsia="MS Mincho"/>
                <w:lang w:eastAsia="en-US"/>
              </w:rPr>
              <w:t xml:space="preserve">, the UE </w:t>
            </w:r>
            <w:r w:rsidRPr="00BB0DFC">
              <w:rPr>
                <w:rFonts w:eastAsia="MS Mincho"/>
              </w:rPr>
              <w:t>transmits a PUCCH conveying HARQ-ACK</w:t>
            </w:r>
            <w:r w:rsidRPr="00BB0DFC">
              <w:rPr>
                <w:rFonts w:eastAsia="MS Mincho"/>
                <w:lang w:val="en-US"/>
              </w:rPr>
              <w:t xml:space="preserve"> information, </w:t>
            </w:r>
            <w:r w:rsidRPr="00BB0DFC">
              <w:rPr>
                <w:rFonts w:eastAsia="MS Mincho"/>
              </w:rPr>
              <w:t>SR and CSI report(s) in a respective PUCCH</w:t>
            </w:r>
            <w:r w:rsidRPr="00BB0DFC">
              <w:rPr>
                <w:rFonts w:eastAsia="MS Mincho"/>
                <w:lang w:eastAsia="en-US"/>
              </w:rPr>
              <w:t xml:space="preserve"> </w:t>
            </w:r>
            <w:r w:rsidRPr="00BB0DFC">
              <w:rPr>
                <w:rFonts w:eastAsia="MS Mincho"/>
              </w:rPr>
              <w:t xml:space="preserve">where the </w:t>
            </w:r>
            <w:r w:rsidRPr="00BB0DFC">
              <w:rPr>
                <w:rFonts w:eastAsia="MS Mincho"/>
                <w:lang w:val="en-US"/>
              </w:rPr>
              <w:t>UE</w:t>
            </w:r>
            <w:r w:rsidRPr="00BB0DFC">
              <w:rPr>
                <w:rFonts w:eastAsia="MS Mincho"/>
              </w:rPr>
              <w:t xml:space="preserve"> uses </w:t>
            </w:r>
            <w:r w:rsidRPr="00BB0DFC">
              <w:rPr>
                <w:rFonts w:eastAsia="MS Mincho"/>
                <w:lang w:val="en-US"/>
              </w:rPr>
              <w:t xml:space="preserve">the </w:t>
            </w:r>
            <w:r w:rsidRPr="00BB0DFC">
              <w:rPr>
                <w:rFonts w:eastAsia="MS Mincho"/>
              </w:rPr>
              <w:t xml:space="preserve">PUCCH format 2 resource </w:t>
            </w:r>
            <w:r w:rsidR="00C53C10" w:rsidRPr="00BB0DFC">
              <w:rPr>
                <w:noProof/>
                <w:position w:val="-10"/>
                <w:lang w:eastAsia="en-US"/>
              </w:rPr>
              <w:object w:dxaOrig="564" w:dyaOrig="288" w14:anchorId="3FD019B6">
                <v:shape id="_x0000_i1037" type="#_x0000_t75" alt="" style="width:28.7pt;height:14.15pt;mso-width-percent:0;mso-height-percent:0;mso-width-percent:0;mso-height-percent:0" o:ole="">
                  <v:imagedata r:id="rId31" o:title=""/>
                </v:shape>
                <o:OLEObject Type="Embed" ProgID="Equation.3" ShapeID="_x0000_i1037" DrawAspect="Content" ObjectID="_1754417136" r:id="rId32"/>
              </w:object>
            </w:r>
            <w:r w:rsidRPr="00BB0DFC">
              <w:rPr>
                <w:rFonts w:eastAsia="MS Mincho"/>
              </w:rPr>
              <w:t xml:space="preserve">, or the PUCCH format 3 resource </w:t>
            </w:r>
            <w:r w:rsidR="00C53C10" w:rsidRPr="00BB0DFC">
              <w:rPr>
                <w:noProof/>
                <w:position w:val="-10"/>
                <w:lang w:eastAsia="en-US"/>
              </w:rPr>
              <w:object w:dxaOrig="564" w:dyaOrig="288" w14:anchorId="2D772AFE">
                <v:shape id="_x0000_i1038" type="#_x0000_t75" alt="" style="width:28.7pt;height:14.15pt;mso-width-percent:0;mso-height-percent:0;mso-width-percent:0;mso-height-percent:0" o:ole="">
                  <v:imagedata r:id="rId31" o:title=""/>
                </v:shape>
                <o:OLEObject Type="Embed" ProgID="Equation.3" ShapeID="_x0000_i1038" DrawAspect="Content" ObjectID="_1754417137" r:id="rId33"/>
              </w:object>
            </w:r>
            <w:r w:rsidRPr="00BB0DFC">
              <w:rPr>
                <w:rFonts w:eastAsia="MS Mincho"/>
              </w:rPr>
              <w:t>, or the PUCCH format 4 resource</w:t>
            </w:r>
            <w:r w:rsidRPr="00BB0DFC">
              <w:rPr>
                <w:rFonts w:eastAsia="MS Mincho"/>
                <w:lang w:val="en-US"/>
              </w:rPr>
              <w:t xml:space="preserve"> </w:t>
            </w:r>
            <w:r w:rsidR="00C53C10" w:rsidRPr="00BB0DFC">
              <w:rPr>
                <w:noProof/>
                <w:position w:val="-10"/>
                <w:lang w:eastAsia="en-US"/>
              </w:rPr>
              <w:object w:dxaOrig="564" w:dyaOrig="288" w14:anchorId="4FB91DE0">
                <v:shape id="_x0000_i1039" type="#_x0000_t75" alt="" style="width:28.7pt;height:14.15pt;mso-width-percent:0;mso-height-percent:0;mso-width-percent:0;mso-height-percent:0" o:ole="">
                  <v:imagedata r:id="rId31" o:title=""/>
                </v:shape>
                <o:OLEObject Type="Embed" ProgID="Equation.3" ShapeID="_x0000_i1039" DrawAspect="Content" ObjectID="_1754417138" r:id="rId34"/>
              </w:object>
            </w:r>
            <w:r w:rsidRPr="00BB0DFC">
              <w:rPr>
                <w:rFonts w:eastAsia="MS Mincho"/>
                <w:lang w:eastAsia="en-US"/>
              </w:rPr>
              <w:t xml:space="preserve"> </w:t>
            </w:r>
          </w:p>
          <w:p w14:paraId="09950511" w14:textId="36C0B66D" w:rsidR="00BB0DFC" w:rsidRPr="00BB0DFC" w:rsidRDefault="00BB0DFC" w:rsidP="00BB0DFC">
            <w:pPr>
              <w:overflowPunct/>
              <w:autoSpaceDE/>
              <w:autoSpaceDN/>
              <w:adjustRightInd/>
              <w:ind w:left="851" w:hanging="284"/>
              <w:textAlignment w:val="auto"/>
              <w:rPr>
                <w:rFonts w:eastAsia="MS Mincho"/>
                <w:lang w:eastAsia="en-US"/>
              </w:rPr>
            </w:pPr>
            <w:r w:rsidRPr="00BB0DFC">
              <w:rPr>
                <w:rFonts w:eastAsia="MS Mincho"/>
                <w:lang w:eastAsia="en-US"/>
              </w:rPr>
              <w:t>-</w:t>
            </w:r>
            <w:r w:rsidRPr="00BB0DFC">
              <w:rPr>
                <w:rFonts w:eastAsia="MS Mincho"/>
                <w:lang w:eastAsia="en-US"/>
              </w:rPr>
              <w:tab/>
              <w:t xml:space="preserve">else the </w:t>
            </w:r>
            <w:r w:rsidRPr="00BB0DFC">
              <w:rPr>
                <w:rFonts w:eastAsia="MS Mincho"/>
                <w:lang w:val="en-US" w:eastAsia="en-US"/>
              </w:rPr>
              <w:t>UE</w:t>
            </w:r>
            <w:r w:rsidRPr="00BB0DFC">
              <w:rPr>
                <w:rFonts w:eastAsia="MS Mincho"/>
                <w:lang w:eastAsia="en-US"/>
              </w:rPr>
              <w:t xml:space="preserve"> uses </w:t>
            </w:r>
            <w:r w:rsidRPr="00BB0DFC">
              <w:rPr>
                <w:rFonts w:eastAsia="MS Mincho"/>
                <w:lang w:val="en-US" w:eastAsia="en-US"/>
              </w:rPr>
              <w:t xml:space="preserve">the </w:t>
            </w:r>
            <w:r w:rsidRPr="00BB0DFC">
              <w:rPr>
                <w:rFonts w:eastAsia="MS Mincho"/>
              </w:rPr>
              <w:t xml:space="preserve">PUCCH format 2 resource </w:t>
            </w:r>
            <w:r w:rsidR="00C53C10" w:rsidRPr="00BB0DFC">
              <w:rPr>
                <w:noProof/>
                <w:position w:val="-6"/>
                <w:lang w:eastAsia="en-US"/>
              </w:rPr>
              <w:object w:dxaOrig="432" w:dyaOrig="264" w14:anchorId="0BBBFEC8">
                <v:shape id="_x0000_i1040" type="#_x0000_t75" alt="" style="width:21.85pt;height:14.15pt;mso-width-percent:0;mso-height-percent:0;mso-width-percent:0;mso-height-percent:0" o:ole="">
                  <v:imagedata r:id="rId35" o:title=""/>
                </v:shape>
                <o:OLEObject Type="Embed" ProgID="Equation.3" ShapeID="_x0000_i1040" DrawAspect="Content" ObjectID="_1754417139" r:id="rId36"/>
              </w:object>
            </w:r>
            <w:r w:rsidRPr="00BB0DFC">
              <w:rPr>
                <w:rFonts w:eastAsia="MS Mincho"/>
              </w:rPr>
              <w:t xml:space="preserve">, or the PUCCH format 3 resource </w:t>
            </w:r>
            <w:r w:rsidR="00C53C10" w:rsidRPr="00BB0DFC">
              <w:rPr>
                <w:noProof/>
                <w:position w:val="-6"/>
                <w:lang w:eastAsia="en-US"/>
              </w:rPr>
              <w:object w:dxaOrig="432" w:dyaOrig="264" w14:anchorId="462A016B">
                <v:shape id="_x0000_i1041" type="#_x0000_t75" alt="" style="width:21.85pt;height:14.15pt;mso-width-percent:0;mso-height-percent:0;mso-width-percent:0;mso-height-percent:0" o:ole="">
                  <v:imagedata r:id="rId35" o:title=""/>
                </v:shape>
                <o:OLEObject Type="Embed" ProgID="Equation.3" ShapeID="_x0000_i1041" DrawAspect="Content" ObjectID="_1754417140" r:id="rId37"/>
              </w:object>
            </w:r>
            <w:r w:rsidRPr="00BB0DFC">
              <w:rPr>
                <w:rFonts w:eastAsia="MS Mincho"/>
              </w:rPr>
              <w:t xml:space="preserve">, or the PUCCH format 4 resource </w:t>
            </w:r>
            <w:r w:rsidR="00C53C10" w:rsidRPr="00BB0DFC">
              <w:rPr>
                <w:noProof/>
                <w:position w:val="-6"/>
                <w:lang w:eastAsia="en-US"/>
              </w:rPr>
              <w:object w:dxaOrig="432" w:dyaOrig="264" w14:anchorId="548539A4">
                <v:shape id="_x0000_i1042" type="#_x0000_t75" alt="" style="width:21.85pt;height:14.15pt;mso-width-percent:0;mso-height-percent:0;mso-width-percent:0;mso-height-percent:0" o:ole="">
                  <v:imagedata r:id="rId35" o:title=""/>
                </v:shape>
                <o:OLEObject Type="Embed" ProgID="Equation.3" ShapeID="_x0000_i1042" DrawAspect="Content" ObjectID="_1754417141" r:id="rId38"/>
              </w:object>
            </w:r>
            <w:r w:rsidRPr="00BB0DFC">
              <w:rPr>
                <w:rFonts w:eastAsia="MS Mincho"/>
                <w:lang w:val="en-US" w:eastAsia="en-US"/>
              </w:rPr>
              <w:t xml:space="preserve"> </w:t>
            </w:r>
            <w:r w:rsidRPr="00BB0DFC">
              <w:rPr>
                <w:rFonts w:eastAsia="MS Mincho"/>
                <w:lang w:eastAsia="en-US"/>
              </w:rPr>
              <w:t xml:space="preserve">and </w:t>
            </w:r>
            <w:r w:rsidRPr="00BB0DFC">
              <w:rPr>
                <w:rFonts w:eastAsia="MS Mincho"/>
              </w:rPr>
              <w:t>the UE selects</w:t>
            </w:r>
            <w:r w:rsidRPr="00BB0DFC">
              <w:rPr>
                <w:rFonts w:eastAsia="MS Mincho"/>
                <w:lang w:val="en-US"/>
              </w:rPr>
              <w:t xml:space="preserve"> </w:t>
            </w:r>
            <w:r w:rsidR="00C53C10" w:rsidRPr="00BB0DFC">
              <w:rPr>
                <w:noProof/>
                <w:position w:val="-10"/>
                <w:lang w:eastAsia="en-US"/>
              </w:rPr>
              <w:object w:dxaOrig="732" w:dyaOrig="372" w14:anchorId="16012544">
                <v:shape id="_x0000_i1043" type="#_x0000_t75" alt="" style="width:36pt;height:21.85pt;mso-width-percent:0;mso-height-percent:0;mso-width-percent:0;mso-height-percent:0" o:ole="">
                  <v:imagedata r:id="rId8" o:title=""/>
                </v:shape>
                <o:OLEObject Type="Embed" ProgID="Equation.3" ShapeID="_x0000_i1043" DrawAspect="Content" ObjectID="_1754417142" r:id="rId39"/>
              </w:object>
            </w:r>
            <w:r w:rsidRPr="00BB0DFC">
              <w:rPr>
                <w:rFonts w:eastAsia="MS Mincho"/>
              </w:rPr>
              <w:t xml:space="preserve"> CSI report(s) for transmission together with HARQ-ACK</w:t>
            </w:r>
            <w:r w:rsidRPr="00BB0DFC">
              <w:rPr>
                <w:rFonts w:eastAsia="MS Mincho"/>
                <w:lang w:val="en-US"/>
              </w:rPr>
              <w:t xml:space="preserve"> information and </w:t>
            </w:r>
            <w:r w:rsidRPr="00BB0DFC">
              <w:rPr>
                <w:rFonts w:eastAsia="MS Mincho"/>
              </w:rPr>
              <w:t xml:space="preserve">SR, when any, in ascending </w:t>
            </w:r>
            <w:r w:rsidRPr="00BB0DFC">
              <w:rPr>
                <w:rFonts w:eastAsia="MS Mincho"/>
                <w:lang w:val="en-US"/>
              </w:rPr>
              <w:t>priority value</w:t>
            </w:r>
            <w:r w:rsidRPr="00BB0DFC">
              <w:rPr>
                <w:rFonts w:eastAsia="MS Mincho"/>
              </w:rPr>
              <w:t xml:space="preserve"> as described in </w:t>
            </w:r>
            <w:r w:rsidRPr="00BB0DFC">
              <w:rPr>
                <w:rFonts w:eastAsia="MS Mincho"/>
                <w:lang w:eastAsia="en-US"/>
              </w:rPr>
              <w:t xml:space="preserve">[6, TS 38.214], where the value of  </w:t>
            </w:r>
            <m:oMath>
              <m:sSubSup>
                <m:sSubSupPr>
                  <m:ctrlPr>
                    <w:rPr>
                      <w:rFonts w:ascii="Cambria Math" w:eastAsia="Cambria Math" w:hAnsi="Cambria Math"/>
                      <w:i/>
                      <w:lang w:eastAsia="en-US"/>
                    </w:rPr>
                  </m:ctrlPr>
                </m:sSubSupPr>
                <m:e>
                  <m:r>
                    <w:rPr>
                      <w:rFonts w:ascii="Cambria Math" w:eastAsia="Cambria Math" w:hAnsi="Cambria Math"/>
                      <w:lang w:eastAsia="en-US"/>
                    </w:rPr>
                    <m:t>N</m:t>
                  </m:r>
                </m:e>
                <m:sub>
                  <m:r>
                    <w:rPr>
                      <w:rFonts w:ascii="Cambria Math" w:eastAsia="Cambria Math" w:hAnsi="Cambria Math"/>
                      <w:lang w:eastAsia="en-US"/>
                    </w:rPr>
                    <m:t>CSI</m:t>
                  </m:r>
                </m:sub>
                <m:sup>
                  <m:r>
                    <w:rPr>
                      <w:rFonts w:ascii="Cambria Math" w:eastAsia="Cambria Math" w:hAnsi="Cambria Math"/>
                      <w:lang w:eastAsia="en-US"/>
                    </w:rPr>
                    <m:t>reported</m:t>
                  </m:r>
                </m:sup>
              </m:sSubSup>
            </m:oMath>
            <w:r w:rsidRPr="00BB0DFC">
              <w:rPr>
                <w:rFonts w:eastAsia="MS Mincho"/>
                <w:lang w:eastAsia="en-US"/>
              </w:rPr>
              <w:t xml:space="preserve"> satisfies </w:t>
            </w:r>
            <m:oMath>
              <m:d>
                <m:dPr>
                  <m:ctrlPr>
                    <w:rPr>
                      <w:rFonts w:ascii="Cambria Math" w:eastAsia="Cambria Math" w:hAnsi="Cambria Math"/>
                      <w:i/>
                      <w:lang w:eastAsia="en-US"/>
                    </w:rPr>
                  </m:ctrlPr>
                </m:dPr>
                <m:e>
                  <m:sSub>
                    <m:sSubPr>
                      <m:ctrlPr>
                        <w:rPr>
                          <w:rFonts w:ascii="Cambria Math" w:eastAsia="Cambria Math" w:hAnsi="Cambria Math"/>
                          <w:i/>
                          <w:lang w:eastAsia="en-US"/>
                        </w:rPr>
                      </m:ctrlPr>
                    </m:sSubPr>
                    <m:e>
                      <m:r>
                        <w:rPr>
                          <w:rFonts w:ascii="Cambria Math" w:eastAsia="Cambria Math" w:hAnsi="Cambria Math"/>
                          <w:lang w:eastAsia="en-US"/>
                        </w:rPr>
                        <m:t>O</m:t>
                      </m:r>
                    </m:e>
                    <m:sub>
                      <m:r>
                        <w:rPr>
                          <w:rFonts w:ascii="Cambria Math" w:eastAsia="Cambria Math" w:hAnsi="Cambria Math"/>
                          <w:lang w:eastAsia="en-US"/>
                        </w:rPr>
                        <m:t>ACK</m:t>
                      </m:r>
                    </m:sub>
                  </m:sSub>
                  <m:r>
                    <w:rPr>
                      <w:rFonts w:ascii="Cambria Math" w:eastAsia="Cambria Math" w:hAnsi="Cambria Math"/>
                      <w:lang w:eastAsia="en-US"/>
                    </w:rPr>
                    <m:t>+</m:t>
                  </m:r>
                  <m:sSub>
                    <m:sSubPr>
                      <m:ctrlPr>
                        <w:rPr>
                          <w:rFonts w:ascii="Cambria Math" w:eastAsia="Cambria Math" w:hAnsi="Cambria Math"/>
                          <w:i/>
                          <w:lang w:eastAsia="en-US"/>
                        </w:rPr>
                      </m:ctrlPr>
                    </m:sSubPr>
                    <m:e>
                      <m:r>
                        <w:rPr>
                          <w:rFonts w:ascii="Cambria Math" w:eastAsia="Cambria Math" w:hAnsi="Cambria Math"/>
                          <w:lang w:eastAsia="en-US"/>
                        </w:rPr>
                        <m:t>O</m:t>
                      </m:r>
                    </m:e>
                    <m:sub>
                      <m:r>
                        <w:rPr>
                          <w:rFonts w:ascii="Cambria Math" w:eastAsia="Cambria Math" w:hAnsi="Cambria Math"/>
                          <w:lang w:eastAsia="en-US"/>
                        </w:rPr>
                        <m:t>SR</m:t>
                      </m:r>
                    </m:sub>
                  </m:sSub>
                  <m:r>
                    <w:rPr>
                      <w:rFonts w:ascii="Cambria Math" w:eastAsia="Cambria Math" w:hAnsi="Cambria Math"/>
                      <w:lang w:eastAsia="en-US"/>
                    </w:rPr>
                    <m:t>+</m:t>
                  </m:r>
                  <m:nary>
                    <m:naryPr>
                      <m:chr m:val="∑"/>
                      <m:ctrlPr>
                        <w:rPr>
                          <w:rFonts w:ascii="Cambria Math" w:eastAsia="Cambria Math" w:hAnsi="Cambria Math"/>
                          <w:i/>
                          <w:lang w:eastAsia="en-US"/>
                        </w:rPr>
                      </m:ctrlPr>
                    </m:naryPr>
                    <m:sub>
                      <m:r>
                        <w:rPr>
                          <w:rFonts w:ascii="Cambria Math" w:eastAsia="Cambria Math" w:hAnsi="Cambria Math"/>
                          <w:lang w:eastAsia="en-US"/>
                        </w:rPr>
                        <m:t>n=1</m:t>
                      </m:r>
                    </m:sub>
                    <m:sup>
                      <m:sSubSup>
                        <m:sSubSupPr>
                          <m:ctrlPr>
                            <w:rPr>
                              <w:rFonts w:ascii="Cambria Math" w:eastAsia="Cambria Math" w:hAnsi="Cambria Math"/>
                              <w:i/>
                              <w:lang w:eastAsia="en-US"/>
                            </w:rPr>
                          </m:ctrlPr>
                        </m:sSubSupPr>
                        <m:e>
                          <m:r>
                            <w:rPr>
                              <w:rFonts w:ascii="Cambria Math" w:eastAsia="Cambria Math" w:hAnsi="Cambria Math"/>
                              <w:lang w:eastAsia="en-US"/>
                            </w:rPr>
                            <m:t>N</m:t>
                          </m:r>
                        </m:e>
                        <m:sub>
                          <m:r>
                            <w:rPr>
                              <w:rFonts w:ascii="Cambria Math" w:eastAsia="Cambria Math" w:hAnsi="Cambria Math"/>
                              <w:lang w:eastAsia="en-US"/>
                            </w:rPr>
                            <m:t>CSI</m:t>
                          </m:r>
                        </m:sub>
                        <m:sup>
                          <m:r>
                            <w:rPr>
                              <w:rFonts w:ascii="Cambria Math" w:eastAsia="Cambria Math" w:hAnsi="Cambria Math"/>
                              <w:lang w:eastAsia="en-US"/>
                            </w:rPr>
                            <m:t>reported</m:t>
                          </m:r>
                        </m:sup>
                      </m:sSubSup>
                    </m:sup>
                    <m:e>
                      <m:sSub>
                        <m:sSubPr>
                          <m:ctrlPr>
                            <w:rPr>
                              <w:rFonts w:ascii="Cambria Math" w:eastAsia="Cambria Math" w:hAnsi="Cambria Math"/>
                              <w:i/>
                              <w:lang w:eastAsia="en-US"/>
                            </w:rPr>
                          </m:ctrlPr>
                        </m:sSubPr>
                        <m:e>
                          <m:r>
                            <w:rPr>
                              <w:rFonts w:ascii="Cambria Math" w:eastAsia="Cambria Math" w:hAnsi="Cambria Math"/>
                              <w:lang w:eastAsia="en-US"/>
                            </w:rPr>
                            <m:t>O</m:t>
                          </m:r>
                        </m:e>
                        <m:sub>
                          <m:r>
                            <w:rPr>
                              <w:rFonts w:ascii="Cambria Math" w:eastAsia="Cambria Math" w:hAnsi="Cambria Math"/>
                              <w:lang w:eastAsia="en-US"/>
                            </w:rPr>
                            <m:t>CSI,n</m:t>
                          </m:r>
                        </m:sub>
                      </m:sSub>
                    </m:e>
                  </m:nary>
                  <m:r>
                    <w:rPr>
                      <w:rFonts w:ascii="Cambria Math" w:eastAsia="Cambria Math" w:hAnsi="Cambria Math"/>
                      <w:lang w:eastAsia="en-US"/>
                    </w:rPr>
                    <m:t>+</m:t>
                  </m:r>
                  <m:sSub>
                    <m:sSubPr>
                      <m:ctrlPr>
                        <w:rPr>
                          <w:rFonts w:ascii="Cambria Math" w:eastAsia="Cambria Math" w:hAnsi="Cambria Math"/>
                          <w:i/>
                          <w:lang w:eastAsia="en-US"/>
                        </w:rPr>
                      </m:ctrlPr>
                    </m:sSubPr>
                    <m:e>
                      <m:r>
                        <w:rPr>
                          <w:rFonts w:ascii="Cambria Math" w:eastAsia="Cambria Math" w:hAnsi="Cambria Math"/>
                          <w:lang w:eastAsia="en-US"/>
                        </w:rPr>
                        <m:t>O</m:t>
                      </m:r>
                    </m:e>
                    <m:sub>
                      <m:r>
                        <w:rPr>
                          <w:rFonts w:ascii="Cambria Math" w:eastAsia="Cambria Math" w:hAnsi="Cambria Math"/>
                          <w:lang w:eastAsia="en-US"/>
                        </w:rPr>
                        <m:t>CRC,CSI,N</m:t>
                      </m:r>
                    </m:sub>
                  </m:sSub>
                </m:e>
              </m:d>
              <m:r>
                <w:rPr>
                  <w:rFonts w:ascii="Cambria Math" w:eastAsia="Cambria Math" w:hAnsi="Cambria Math"/>
                  <w:lang w:eastAsia="en-US"/>
                </w:rPr>
                <m:t>≤</m:t>
              </m:r>
              <m:sSub>
                <m:sSubPr>
                  <m:ctrlPr>
                    <w:rPr>
                      <w:rFonts w:ascii="Cambria Math" w:eastAsia="Cambria Math" w:hAnsi="Cambria Math"/>
                      <w:i/>
                      <w:lang w:eastAsia="en-US"/>
                    </w:rPr>
                  </m:ctrlPr>
                </m:sSubPr>
                <m:e>
                  <m:d>
                    <m:dPr>
                      <m:ctrlPr>
                        <w:rPr>
                          <w:rFonts w:ascii="Cambria Math" w:eastAsia="Cambria Math" w:hAnsi="Cambria Math"/>
                          <w:i/>
                          <w:lang w:eastAsia="en-US"/>
                        </w:rPr>
                      </m:ctrlPr>
                    </m:dPr>
                    <m:e>
                      <m:sSubSup>
                        <m:sSubSupPr>
                          <m:ctrlPr>
                            <w:rPr>
                              <w:rFonts w:ascii="Cambria Math" w:eastAsia="Cambria Math" w:hAnsi="Cambria Math"/>
                              <w:i/>
                              <w:lang w:eastAsia="en-US"/>
                            </w:rPr>
                          </m:ctrlPr>
                        </m:sSubSupPr>
                        <m:e>
                          <m:r>
                            <w:rPr>
                              <w:rFonts w:ascii="Cambria Math" w:eastAsia="Cambria Math" w:hAnsi="Cambria Math"/>
                              <w:lang w:eastAsia="en-US"/>
                            </w:rPr>
                            <m:t>M</m:t>
                          </m:r>
                        </m:e>
                        <m:sub>
                          <m:r>
                            <w:rPr>
                              <w:rFonts w:ascii="Cambria Math" w:eastAsia="Cambria Math" w:hAnsi="Cambria Math"/>
                              <w:lang w:eastAsia="en-US"/>
                            </w:rPr>
                            <m:t>RB</m:t>
                          </m:r>
                        </m:sub>
                        <m:sup>
                          <m:r>
                            <w:rPr>
                              <w:rFonts w:ascii="Cambria Math" w:eastAsia="Cambria Math" w:hAnsi="Cambria Math"/>
                              <w:lang w:eastAsia="en-US"/>
                            </w:rPr>
                            <m:t>PUCCH</m:t>
                          </m:r>
                        </m:sup>
                      </m:sSubSup>
                      <m:r>
                        <w:rPr>
                          <w:rFonts w:ascii="Cambria Math" w:eastAsia="Cambria Math" w:hAnsi="Cambria Math"/>
                          <w:lang w:eastAsia="en-US"/>
                        </w:rPr>
                        <m:t>⋅</m:t>
                      </m:r>
                      <m:sSubSup>
                        <m:sSubSupPr>
                          <m:ctrlPr>
                            <w:rPr>
                              <w:rFonts w:ascii="Cambria Math" w:eastAsia="Cambria Math" w:hAnsi="Cambria Math"/>
                              <w:i/>
                              <w:lang w:eastAsia="en-US"/>
                            </w:rPr>
                          </m:ctrlPr>
                        </m:sSubSupPr>
                        <m:e>
                          <m:r>
                            <w:rPr>
                              <w:rFonts w:ascii="Cambria Math" w:eastAsia="Cambria Math" w:hAnsi="Cambria Math"/>
                              <w:lang w:eastAsia="en-US"/>
                            </w:rPr>
                            <m:t>N</m:t>
                          </m:r>
                        </m:e>
                        <m:sub>
                          <m:r>
                            <w:rPr>
                              <w:rFonts w:ascii="Cambria Math" w:eastAsia="Cambria Math" w:hAnsi="Cambria Math"/>
                              <w:lang w:eastAsia="en-US"/>
                            </w:rPr>
                            <m:t>sc,ctrl</m:t>
                          </m:r>
                        </m:sub>
                        <m:sup>
                          <m:r>
                            <w:rPr>
                              <w:rFonts w:ascii="Cambria Math" w:eastAsia="Cambria Math" w:hAnsi="Cambria Math"/>
                              <w:lang w:eastAsia="en-US"/>
                            </w:rPr>
                            <m:t>RB</m:t>
                          </m:r>
                        </m:sup>
                      </m:sSubSup>
                      <m:r>
                        <w:rPr>
                          <w:rFonts w:ascii="Cambria Math" w:eastAsia="Cambria Math" w:hAnsi="Cambria Math"/>
                          <w:lang w:eastAsia="en-US"/>
                        </w:rPr>
                        <m:t>⋅</m:t>
                      </m:r>
                      <m:sSubSup>
                        <m:sSubSupPr>
                          <m:ctrlPr>
                            <w:rPr>
                              <w:rFonts w:ascii="Cambria Math" w:eastAsia="Cambria Math" w:hAnsi="Cambria Math"/>
                              <w:i/>
                              <w:lang w:eastAsia="en-US"/>
                            </w:rPr>
                          </m:ctrlPr>
                        </m:sSubSupPr>
                        <m:e>
                          <m:r>
                            <w:rPr>
                              <w:rFonts w:ascii="Cambria Math" w:eastAsia="Cambria Math" w:hAnsi="Cambria Math"/>
                              <w:lang w:eastAsia="en-US"/>
                            </w:rPr>
                            <m:t>N</m:t>
                          </m:r>
                        </m:e>
                        <m:sub>
                          <m:r>
                            <w:rPr>
                              <w:rFonts w:ascii="Cambria Math" w:eastAsia="Cambria Math" w:hAnsi="Cambria Math"/>
                              <w:lang w:eastAsia="en-US"/>
                            </w:rPr>
                            <m:t>symb-UCI</m:t>
                          </m:r>
                        </m:sub>
                        <m:sup>
                          <m:r>
                            <w:rPr>
                              <w:rFonts w:ascii="Cambria Math" w:eastAsia="Cambria Math" w:hAnsi="Cambria Math"/>
                              <w:lang w:eastAsia="en-US"/>
                            </w:rPr>
                            <m:t>PUCCH</m:t>
                          </m:r>
                        </m:sup>
                      </m:sSubSup>
                      <m:r>
                        <w:rPr>
                          <w:rFonts w:ascii="Cambria Math" w:eastAsia="Cambria Math" w:hAnsi="Cambria Math"/>
                          <w:lang w:eastAsia="en-US"/>
                        </w:rPr>
                        <m:t>⋅</m:t>
                      </m:r>
                      <m:sSub>
                        <m:sSubPr>
                          <m:ctrlPr>
                            <w:rPr>
                              <w:rFonts w:ascii="Cambria Math" w:eastAsia="Cambria Math" w:hAnsi="Cambria Math"/>
                              <w:i/>
                              <w:lang w:eastAsia="en-US"/>
                            </w:rPr>
                          </m:ctrlPr>
                        </m:sSubPr>
                        <m:e>
                          <m:r>
                            <w:rPr>
                              <w:rFonts w:ascii="Cambria Math" w:eastAsia="Cambria Math" w:hAnsi="Cambria Math"/>
                              <w:lang w:eastAsia="en-US"/>
                            </w:rPr>
                            <m:t>Q</m:t>
                          </m:r>
                        </m:e>
                        <m:sub>
                          <m:r>
                            <w:rPr>
                              <w:rFonts w:ascii="Cambria Math" w:eastAsia="Cambria Math" w:hAnsi="Cambria Math"/>
                              <w:lang w:eastAsia="en-US"/>
                            </w:rPr>
                            <m:t>m</m:t>
                          </m:r>
                        </m:sub>
                      </m:sSub>
                      <m:r>
                        <w:rPr>
                          <w:rFonts w:ascii="Cambria Math" w:eastAsia="Cambria Math" w:hAnsi="Cambria Math"/>
                          <w:lang w:eastAsia="en-US"/>
                        </w:rPr>
                        <m:t>⋅r</m:t>
                      </m:r>
                    </m:e>
                  </m:d>
                </m:e>
                <m:sub>
                  <m:r>
                    <w:rPr>
                      <w:rFonts w:ascii="Cambria Math" w:eastAsia="Cambria Math" w:hAnsi="Cambria Math"/>
                      <w:lang w:eastAsia="en-US"/>
                    </w:rPr>
                    <m:t>J-1</m:t>
                  </m:r>
                </m:sub>
              </m:sSub>
              <m:r>
                <w:rPr>
                  <w:rFonts w:ascii="Cambria Math" w:eastAsia="Cambria Math" w:hAnsi="Cambria Math"/>
                  <w:lang w:eastAsia="en-US"/>
                </w:rPr>
                <m:t xml:space="preserve"> </m:t>
              </m:r>
            </m:oMath>
            <w:r w:rsidRPr="00BB0DFC">
              <w:rPr>
                <w:rFonts w:eastAsia="MS Mincho"/>
                <w:lang w:eastAsia="en-US"/>
              </w:rPr>
              <w:t xml:space="preserve"> and </w:t>
            </w:r>
            <m:oMath>
              <m:d>
                <m:dPr>
                  <m:ctrlPr>
                    <w:rPr>
                      <w:rFonts w:ascii="Cambria Math" w:eastAsia="Cambria Math" w:hAnsi="Cambria Math"/>
                      <w:i/>
                      <w:lang w:eastAsia="en-US"/>
                    </w:rPr>
                  </m:ctrlPr>
                </m:dPr>
                <m:e>
                  <m:sSub>
                    <m:sSubPr>
                      <m:ctrlPr>
                        <w:rPr>
                          <w:rFonts w:ascii="Cambria Math" w:eastAsia="Cambria Math" w:hAnsi="Cambria Math"/>
                          <w:i/>
                          <w:lang w:eastAsia="en-US"/>
                        </w:rPr>
                      </m:ctrlPr>
                    </m:sSubPr>
                    <m:e>
                      <m:r>
                        <w:rPr>
                          <w:rFonts w:ascii="Cambria Math" w:eastAsia="Cambria Math" w:hAnsi="Cambria Math"/>
                          <w:lang w:eastAsia="en-US"/>
                        </w:rPr>
                        <m:t>O</m:t>
                      </m:r>
                    </m:e>
                    <m:sub>
                      <m:r>
                        <w:rPr>
                          <w:rFonts w:ascii="Cambria Math" w:eastAsia="Cambria Math" w:hAnsi="Cambria Math"/>
                          <w:lang w:eastAsia="en-US"/>
                        </w:rPr>
                        <m:t>ACK</m:t>
                      </m:r>
                    </m:sub>
                  </m:sSub>
                  <m:r>
                    <w:rPr>
                      <w:rFonts w:ascii="Cambria Math" w:eastAsia="Cambria Math" w:hAnsi="Cambria Math"/>
                      <w:lang w:eastAsia="en-US"/>
                    </w:rPr>
                    <m:t>+</m:t>
                  </m:r>
                  <m:sSub>
                    <m:sSubPr>
                      <m:ctrlPr>
                        <w:rPr>
                          <w:rFonts w:ascii="Cambria Math" w:eastAsia="Cambria Math" w:hAnsi="Cambria Math"/>
                          <w:i/>
                          <w:lang w:eastAsia="en-US"/>
                        </w:rPr>
                      </m:ctrlPr>
                    </m:sSubPr>
                    <m:e>
                      <m:r>
                        <w:rPr>
                          <w:rFonts w:ascii="Cambria Math" w:eastAsia="Cambria Math" w:hAnsi="Cambria Math"/>
                          <w:lang w:eastAsia="en-US"/>
                        </w:rPr>
                        <m:t>O</m:t>
                      </m:r>
                    </m:e>
                    <m:sub>
                      <m:r>
                        <w:rPr>
                          <w:rFonts w:ascii="Cambria Math" w:eastAsia="Cambria Math" w:hAnsi="Cambria Math"/>
                          <w:lang w:eastAsia="en-US"/>
                        </w:rPr>
                        <m:t>SR</m:t>
                      </m:r>
                    </m:sub>
                  </m:sSub>
                  <m:r>
                    <w:rPr>
                      <w:rFonts w:ascii="Cambria Math" w:eastAsia="Cambria Math" w:hAnsi="Cambria Math"/>
                      <w:lang w:eastAsia="en-US"/>
                    </w:rPr>
                    <m:t>+</m:t>
                  </m:r>
                  <m:nary>
                    <m:naryPr>
                      <m:chr m:val="∑"/>
                      <m:ctrlPr>
                        <w:rPr>
                          <w:rFonts w:ascii="Cambria Math" w:eastAsia="Cambria Math" w:hAnsi="Cambria Math"/>
                          <w:i/>
                          <w:lang w:eastAsia="en-US"/>
                        </w:rPr>
                      </m:ctrlPr>
                    </m:naryPr>
                    <m:sub>
                      <m:r>
                        <w:rPr>
                          <w:rFonts w:ascii="Cambria Math" w:eastAsia="Cambria Math" w:hAnsi="Cambria Math"/>
                          <w:lang w:eastAsia="en-US"/>
                        </w:rPr>
                        <m:t>n=1</m:t>
                      </m:r>
                    </m:sub>
                    <m:sup>
                      <m:sSubSup>
                        <m:sSubSupPr>
                          <m:ctrlPr>
                            <w:rPr>
                              <w:rFonts w:ascii="Cambria Math" w:eastAsia="Cambria Math" w:hAnsi="Cambria Math"/>
                              <w:i/>
                              <w:lang w:eastAsia="en-US"/>
                            </w:rPr>
                          </m:ctrlPr>
                        </m:sSubSupPr>
                        <m:e>
                          <m:r>
                            <w:rPr>
                              <w:rFonts w:ascii="Cambria Math" w:eastAsia="Cambria Math" w:hAnsi="Cambria Math"/>
                              <w:lang w:eastAsia="en-US"/>
                            </w:rPr>
                            <m:t>N</m:t>
                          </m:r>
                        </m:e>
                        <m:sub>
                          <m:r>
                            <w:rPr>
                              <w:rFonts w:ascii="Cambria Math" w:eastAsia="Cambria Math" w:hAnsi="Cambria Math"/>
                              <w:lang w:eastAsia="en-US"/>
                            </w:rPr>
                            <m:t>CSI</m:t>
                          </m:r>
                        </m:sub>
                        <m:sup>
                          <m:r>
                            <w:rPr>
                              <w:rFonts w:ascii="Cambria Math" w:eastAsia="Cambria Math" w:hAnsi="Cambria Math"/>
                              <w:lang w:eastAsia="en-US"/>
                            </w:rPr>
                            <m:t>reported</m:t>
                          </m:r>
                        </m:sup>
                      </m:sSubSup>
                      <m:r>
                        <w:rPr>
                          <w:rFonts w:ascii="Cambria Math" w:eastAsia="Cambria Math" w:hAnsi="Cambria Math"/>
                          <w:lang w:eastAsia="en-US"/>
                        </w:rPr>
                        <m:t>+1</m:t>
                      </m:r>
                    </m:sup>
                    <m:e>
                      <m:sSub>
                        <m:sSubPr>
                          <m:ctrlPr>
                            <w:rPr>
                              <w:rFonts w:ascii="Cambria Math" w:eastAsia="Cambria Math" w:hAnsi="Cambria Math"/>
                              <w:i/>
                              <w:lang w:eastAsia="en-US"/>
                            </w:rPr>
                          </m:ctrlPr>
                        </m:sSubPr>
                        <m:e>
                          <m:r>
                            <w:rPr>
                              <w:rFonts w:ascii="Cambria Math" w:eastAsia="Cambria Math" w:hAnsi="Cambria Math"/>
                              <w:lang w:eastAsia="en-US"/>
                            </w:rPr>
                            <m:t>O</m:t>
                          </m:r>
                        </m:e>
                        <m:sub>
                          <m:r>
                            <w:rPr>
                              <w:rFonts w:ascii="Cambria Math" w:eastAsia="Cambria Math" w:hAnsi="Cambria Math"/>
                              <w:lang w:eastAsia="en-US"/>
                            </w:rPr>
                            <m:t>CSI,n</m:t>
                          </m:r>
                        </m:sub>
                      </m:sSub>
                    </m:e>
                  </m:nary>
                  <m:r>
                    <w:rPr>
                      <w:rFonts w:ascii="Cambria Math" w:eastAsia="Cambria Math" w:hAnsi="Cambria Math"/>
                      <w:lang w:eastAsia="en-US"/>
                    </w:rPr>
                    <m:t>+</m:t>
                  </m:r>
                  <m:sSub>
                    <m:sSubPr>
                      <m:ctrlPr>
                        <w:rPr>
                          <w:rFonts w:ascii="Cambria Math" w:eastAsia="Cambria Math" w:hAnsi="Cambria Math"/>
                          <w:i/>
                          <w:lang w:eastAsia="en-US"/>
                        </w:rPr>
                      </m:ctrlPr>
                    </m:sSubPr>
                    <m:e>
                      <m:r>
                        <w:rPr>
                          <w:rFonts w:ascii="Cambria Math" w:eastAsia="Cambria Math" w:hAnsi="Cambria Math"/>
                          <w:lang w:eastAsia="en-US"/>
                        </w:rPr>
                        <m:t>O</m:t>
                      </m:r>
                    </m:e>
                    <m:sub>
                      <m:r>
                        <w:rPr>
                          <w:rFonts w:ascii="Cambria Math" w:eastAsia="Cambria Math" w:hAnsi="Cambria Math"/>
                          <w:lang w:eastAsia="en-US"/>
                        </w:rPr>
                        <m:t>CRC,CSI,N+1</m:t>
                      </m:r>
                    </m:sub>
                  </m:sSub>
                </m:e>
              </m:d>
              <m:r>
                <w:rPr>
                  <w:rFonts w:ascii="Cambria Math" w:eastAsia="Cambria Math" w:hAnsi="Cambria Math"/>
                  <w:lang w:eastAsia="en-US"/>
                </w:rPr>
                <m:t>&gt;</m:t>
              </m:r>
              <m:sSub>
                <m:sSubPr>
                  <m:ctrlPr>
                    <w:rPr>
                      <w:rFonts w:ascii="Cambria Math" w:eastAsia="Cambria Math" w:hAnsi="Cambria Math"/>
                      <w:i/>
                      <w:lang w:eastAsia="en-US"/>
                    </w:rPr>
                  </m:ctrlPr>
                </m:sSubPr>
                <m:e>
                  <m:d>
                    <m:dPr>
                      <m:ctrlPr>
                        <w:rPr>
                          <w:rFonts w:ascii="Cambria Math" w:eastAsia="Cambria Math" w:hAnsi="Cambria Math"/>
                          <w:i/>
                          <w:lang w:eastAsia="en-US"/>
                        </w:rPr>
                      </m:ctrlPr>
                    </m:dPr>
                    <m:e>
                      <m:sSubSup>
                        <m:sSubSupPr>
                          <m:ctrlPr>
                            <w:rPr>
                              <w:rFonts w:ascii="Cambria Math" w:eastAsia="Cambria Math" w:hAnsi="Cambria Math"/>
                              <w:i/>
                              <w:lang w:eastAsia="en-US"/>
                            </w:rPr>
                          </m:ctrlPr>
                        </m:sSubSupPr>
                        <m:e>
                          <m:r>
                            <w:rPr>
                              <w:rFonts w:ascii="Cambria Math" w:eastAsia="Cambria Math" w:hAnsi="Cambria Math"/>
                              <w:lang w:eastAsia="en-US"/>
                            </w:rPr>
                            <m:t>M</m:t>
                          </m:r>
                        </m:e>
                        <m:sub>
                          <m:r>
                            <w:rPr>
                              <w:rFonts w:ascii="Cambria Math" w:eastAsia="Cambria Math" w:hAnsi="Cambria Math"/>
                              <w:lang w:eastAsia="en-US"/>
                            </w:rPr>
                            <m:t>RB</m:t>
                          </m:r>
                        </m:sub>
                        <m:sup>
                          <m:r>
                            <w:rPr>
                              <w:rFonts w:ascii="Cambria Math" w:eastAsia="Cambria Math" w:hAnsi="Cambria Math"/>
                              <w:lang w:eastAsia="en-US"/>
                            </w:rPr>
                            <m:t>PUCCH</m:t>
                          </m:r>
                        </m:sup>
                      </m:sSubSup>
                      <m:r>
                        <w:rPr>
                          <w:rFonts w:ascii="Cambria Math" w:eastAsia="Cambria Math" w:hAnsi="Cambria Math"/>
                          <w:lang w:eastAsia="en-US"/>
                        </w:rPr>
                        <m:t>⋅</m:t>
                      </m:r>
                      <m:sSubSup>
                        <m:sSubSupPr>
                          <m:ctrlPr>
                            <w:rPr>
                              <w:rFonts w:ascii="Cambria Math" w:eastAsia="Cambria Math" w:hAnsi="Cambria Math"/>
                              <w:i/>
                              <w:lang w:eastAsia="en-US"/>
                            </w:rPr>
                          </m:ctrlPr>
                        </m:sSubSupPr>
                        <m:e>
                          <m:r>
                            <w:rPr>
                              <w:rFonts w:ascii="Cambria Math" w:eastAsia="Cambria Math" w:hAnsi="Cambria Math"/>
                              <w:lang w:eastAsia="en-US"/>
                            </w:rPr>
                            <m:t>N</m:t>
                          </m:r>
                        </m:e>
                        <m:sub>
                          <m:r>
                            <w:rPr>
                              <w:rFonts w:ascii="Cambria Math" w:eastAsia="Cambria Math" w:hAnsi="Cambria Math"/>
                              <w:lang w:eastAsia="en-US"/>
                            </w:rPr>
                            <m:t>sc,ctrl</m:t>
                          </m:r>
                        </m:sub>
                        <m:sup>
                          <m:r>
                            <w:rPr>
                              <w:rFonts w:ascii="Cambria Math" w:eastAsia="Cambria Math" w:hAnsi="Cambria Math"/>
                              <w:lang w:eastAsia="en-US"/>
                            </w:rPr>
                            <m:t>RB</m:t>
                          </m:r>
                        </m:sup>
                      </m:sSubSup>
                      <m:r>
                        <w:rPr>
                          <w:rFonts w:ascii="Cambria Math" w:eastAsia="Cambria Math" w:hAnsi="Cambria Math"/>
                          <w:lang w:eastAsia="en-US"/>
                        </w:rPr>
                        <m:t>⋅</m:t>
                      </m:r>
                      <m:sSubSup>
                        <m:sSubSupPr>
                          <m:ctrlPr>
                            <w:rPr>
                              <w:rFonts w:ascii="Cambria Math" w:eastAsia="Cambria Math" w:hAnsi="Cambria Math"/>
                              <w:i/>
                              <w:lang w:eastAsia="en-US"/>
                            </w:rPr>
                          </m:ctrlPr>
                        </m:sSubSupPr>
                        <m:e>
                          <m:r>
                            <w:rPr>
                              <w:rFonts w:ascii="Cambria Math" w:eastAsia="Cambria Math" w:hAnsi="Cambria Math"/>
                              <w:lang w:eastAsia="en-US"/>
                            </w:rPr>
                            <m:t>N</m:t>
                          </m:r>
                        </m:e>
                        <m:sub>
                          <m:r>
                            <w:rPr>
                              <w:rFonts w:ascii="Cambria Math" w:eastAsia="Cambria Math" w:hAnsi="Cambria Math"/>
                              <w:lang w:eastAsia="en-US"/>
                            </w:rPr>
                            <m:t>symb-UCI</m:t>
                          </m:r>
                        </m:sub>
                        <m:sup>
                          <m:r>
                            <w:rPr>
                              <w:rFonts w:ascii="Cambria Math" w:eastAsia="Cambria Math" w:hAnsi="Cambria Math"/>
                              <w:lang w:eastAsia="en-US"/>
                            </w:rPr>
                            <m:t>PUCCH</m:t>
                          </m:r>
                        </m:sup>
                      </m:sSubSup>
                      <m:r>
                        <w:rPr>
                          <w:rFonts w:ascii="Cambria Math" w:eastAsia="Cambria Math" w:hAnsi="Cambria Math"/>
                          <w:lang w:eastAsia="en-US"/>
                        </w:rPr>
                        <m:t>⋅</m:t>
                      </m:r>
                      <m:sSub>
                        <m:sSubPr>
                          <m:ctrlPr>
                            <w:rPr>
                              <w:rFonts w:ascii="Cambria Math" w:eastAsia="Cambria Math" w:hAnsi="Cambria Math"/>
                              <w:i/>
                              <w:lang w:eastAsia="en-US"/>
                            </w:rPr>
                          </m:ctrlPr>
                        </m:sSubPr>
                        <m:e>
                          <m:r>
                            <w:rPr>
                              <w:rFonts w:ascii="Cambria Math" w:eastAsia="Cambria Math" w:hAnsi="Cambria Math"/>
                              <w:lang w:eastAsia="en-US"/>
                            </w:rPr>
                            <m:t>Q</m:t>
                          </m:r>
                        </m:e>
                        <m:sub>
                          <m:r>
                            <w:rPr>
                              <w:rFonts w:ascii="Cambria Math" w:eastAsia="Cambria Math" w:hAnsi="Cambria Math"/>
                              <w:lang w:eastAsia="en-US"/>
                            </w:rPr>
                            <m:t>m</m:t>
                          </m:r>
                        </m:sub>
                      </m:sSub>
                      <m:r>
                        <w:rPr>
                          <w:rFonts w:ascii="Cambria Math" w:eastAsia="Cambria Math" w:hAnsi="Cambria Math"/>
                          <w:lang w:eastAsia="en-US"/>
                        </w:rPr>
                        <m:t>⋅r</m:t>
                      </m:r>
                    </m:e>
                  </m:d>
                </m:e>
                <m:sub>
                  <m:r>
                    <w:rPr>
                      <w:rFonts w:ascii="Cambria Math" w:eastAsia="Cambria Math" w:hAnsi="Cambria Math"/>
                      <w:lang w:eastAsia="en-US"/>
                    </w:rPr>
                    <m:t>J-1</m:t>
                  </m:r>
                </m:sub>
              </m:sSub>
            </m:oMath>
            <w:r w:rsidRPr="00BB0DFC">
              <w:rPr>
                <w:rFonts w:eastAsia="MS Mincho"/>
                <w:lang w:eastAsia="en-US"/>
              </w:rPr>
              <w:t xml:space="preserve">, where </w:t>
            </w:r>
            <m:oMath>
              <m:sSub>
                <m:sSubPr>
                  <m:ctrlPr>
                    <w:rPr>
                      <w:rFonts w:ascii="Cambria Math" w:eastAsia="Cambria Math" w:hAnsi="Cambria Math"/>
                      <w:i/>
                      <w:lang w:eastAsia="en-US"/>
                    </w:rPr>
                  </m:ctrlPr>
                </m:sSubPr>
                <m:e>
                  <m:r>
                    <w:rPr>
                      <w:rFonts w:ascii="Cambria Math" w:eastAsia="Cambria Math" w:hAnsi="Cambria Math"/>
                      <w:lang w:eastAsia="en-US"/>
                    </w:rPr>
                    <m:t>O</m:t>
                  </m:r>
                </m:e>
                <m:sub>
                  <m:r>
                    <w:rPr>
                      <w:rFonts w:ascii="Cambria Math" w:eastAsia="Cambria Math" w:hAnsi="Cambria Math"/>
                      <w:lang w:eastAsia="en-US"/>
                    </w:rPr>
                    <m:t>CRC,CSI,N</m:t>
                  </m:r>
                </m:sub>
              </m:sSub>
            </m:oMath>
            <w:r w:rsidRPr="00BB0DFC">
              <w:rPr>
                <w:rFonts w:eastAsia="MS Mincho"/>
                <w:lang w:eastAsia="en-US"/>
              </w:rPr>
              <w:t xml:space="preserve"> is a number of CRC bits corresponding to </w:t>
            </w:r>
            <m:oMath>
              <m:sSub>
                <m:sSubPr>
                  <m:ctrlPr>
                    <w:rPr>
                      <w:rFonts w:ascii="Cambria Math" w:eastAsia="Cambria Math" w:hAnsi="Cambria Math"/>
                      <w:i/>
                      <w:lang w:eastAsia="en-US"/>
                    </w:rPr>
                  </m:ctrlPr>
                </m:sSubPr>
                <m:e>
                  <m:r>
                    <w:rPr>
                      <w:rFonts w:ascii="Cambria Math" w:eastAsia="Cambria Math" w:hAnsi="Cambria Math"/>
                      <w:lang w:eastAsia="en-US"/>
                    </w:rPr>
                    <m:t>O</m:t>
                  </m:r>
                </m:e>
                <m:sub>
                  <m:r>
                    <w:rPr>
                      <w:rFonts w:ascii="Cambria Math" w:eastAsia="Cambria Math" w:hAnsi="Cambria Math"/>
                      <w:lang w:eastAsia="en-US"/>
                    </w:rPr>
                    <m:t>ACK</m:t>
                  </m:r>
                </m:sub>
              </m:sSub>
              <m:r>
                <w:rPr>
                  <w:rFonts w:ascii="Cambria Math" w:eastAsia="Cambria Math" w:hAnsi="Cambria Math"/>
                  <w:lang w:eastAsia="en-US"/>
                </w:rPr>
                <m:t>+</m:t>
              </m:r>
              <m:sSub>
                <m:sSubPr>
                  <m:ctrlPr>
                    <w:rPr>
                      <w:rFonts w:ascii="Cambria Math" w:eastAsia="Cambria Math" w:hAnsi="Cambria Math"/>
                      <w:i/>
                      <w:lang w:eastAsia="en-US"/>
                    </w:rPr>
                  </m:ctrlPr>
                </m:sSubPr>
                <m:e>
                  <m:r>
                    <w:rPr>
                      <w:rFonts w:ascii="Cambria Math" w:eastAsia="Cambria Math" w:hAnsi="Cambria Math"/>
                      <w:lang w:eastAsia="en-US"/>
                    </w:rPr>
                    <m:t>O</m:t>
                  </m:r>
                </m:e>
                <m:sub>
                  <m:r>
                    <w:rPr>
                      <w:rFonts w:ascii="Cambria Math" w:eastAsia="Cambria Math" w:hAnsi="Cambria Math"/>
                      <w:lang w:eastAsia="en-US"/>
                    </w:rPr>
                    <m:t>SR</m:t>
                  </m:r>
                </m:sub>
              </m:sSub>
              <m:r>
                <w:rPr>
                  <w:rFonts w:ascii="Cambria Math" w:eastAsia="Cambria Math" w:hAnsi="Cambria Math"/>
                  <w:lang w:eastAsia="en-US"/>
                </w:rPr>
                <m:t>+</m:t>
              </m:r>
              <m:nary>
                <m:naryPr>
                  <m:chr m:val="∑"/>
                  <m:ctrlPr>
                    <w:rPr>
                      <w:rFonts w:ascii="Cambria Math" w:eastAsia="Cambria Math" w:hAnsi="Cambria Math"/>
                      <w:i/>
                      <w:lang w:eastAsia="en-US"/>
                    </w:rPr>
                  </m:ctrlPr>
                </m:naryPr>
                <m:sub>
                  <m:r>
                    <w:rPr>
                      <w:rFonts w:ascii="Cambria Math" w:eastAsia="Cambria Math" w:hAnsi="Cambria Math"/>
                      <w:lang w:eastAsia="en-US"/>
                    </w:rPr>
                    <m:t>n=1</m:t>
                  </m:r>
                </m:sub>
                <m:sup>
                  <m:sSubSup>
                    <m:sSubSupPr>
                      <m:ctrlPr>
                        <w:rPr>
                          <w:rFonts w:ascii="Cambria Math" w:eastAsia="Cambria Math" w:hAnsi="Cambria Math"/>
                          <w:i/>
                          <w:lang w:eastAsia="en-US"/>
                        </w:rPr>
                      </m:ctrlPr>
                    </m:sSubSupPr>
                    <m:e>
                      <m:r>
                        <w:rPr>
                          <w:rFonts w:ascii="Cambria Math" w:eastAsia="Cambria Math" w:hAnsi="Cambria Math"/>
                          <w:lang w:eastAsia="en-US"/>
                        </w:rPr>
                        <m:t>N</m:t>
                      </m:r>
                    </m:e>
                    <m:sub>
                      <m:r>
                        <w:rPr>
                          <w:rFonts w:ascii="Cambria Math" w:eastAsia="Cambria Math" w:hAnsi="Cambria Math"/>
                          <w:lang w:eastAsia="en-US"/>
                        </w:rPr>
                        <m:t>CSI</m:t>
                      </m:r>
                    </m:sub>
                    <m:sup>
                      <m:r>
                        <w:rPr>
                          <w:rFonts w:ascii="Cambria Math" w:eastAsia="Cambria Math" w:hAnsi="Cambria Math"/>
                          <w:lang w:eastAsia="en-US"/>
                        </w:rPr>
                        <m:t>reported</m:t>
                      </m:r>
                    </m:sup>
                  </m:sSubSup>
                </m:sup>
                <m:e>
                  <m:sSub>
                    <m:sSubPr>
                      <m:ctrlPr>
                        <w:rPr>
                          <w:rFonts w:ascii="Cambria Math" w:eastAsia="Cambria Math" w:hAnsi="Cambria Math"/>
                          <w:i/>
                          <w:lang w:eastAsia="en-US"/>
                        </w:rPr>
                      </m:ctrlPr>
                    </m:sSubPr>
                    <m:e>
                      <m:r>
                        <w:rPr>
                          <w:rFonts w:ascii="Cambria Math" w:eastAsia="Cambria Math" w:hAnsi="Cambria Math"/>
                          <w:lang w:eastAsia="en-US"/>
                        </w:rPr>
                        <m:t>O</m:t>
                      </m:r>
                    </m:e>
                    <m:sub>
                      <m:r>
                        <w:rPr>
                          <w:rFonts w:ascii="Cambria Math" w:eastAsia="Cambria Math" w:hAnsi="Cambria Math"/>
                          <w:lang w:eastAsia="en-US"/>
                        </w:rPr>
                        <m:t>CSI,n</m:t>
                      </m:r>
                    </m:sub>
                  </m:sSub>
                </m:e>
              </m:nary>
            </m:oMath>
            <w:r w:rsidRPr="00BB0DFC">
              <w:rPr>
                <w:rFonts w:eastAsia="MS Mincho"/>
                <w:lang w:eastAsia="en-US"/>
              </w:rPr>
              <w:t xml:space="preserve"> UCI bits, and </w:t>
            </w:r>
            <m:oMath>
              <m:sSub>
                <m:sSubPr>
                  <m:ctrlPr>
                    <w:rPr>
                      <w:rFonts w:ascii="Cambria Math" w:eastAsia="Cambria Math" w:hAnsi="Cambria Math"/>
                      <w:i/>
                      <w:lang w:eastAsia="en-US"/>
                    </w:rPr>
                  </m:ctrlPr>
                </m:sSubPr>
                <m:e>
                  <m:r>
                    <w:rPr>
                      <w:rFonts w:ascii="Cambria Math" w:eastAsia="Cambria Math" w:hAnsi="Cambria Math"/>
                      <w:lang w:eastAsia="en-US"/>
                    </w:rPr>
                    <m:t>O</m:t>
                  </m:r>
                </m:e>
                <m:sub>
                  <m:r>
                    <w:rPr>
                      <w:rFonts w:ascii="Cambria Math" w:eastAsia="Cambria Math" w:hAnsi="Cambria Math"/>
                      <w:lang w:eastAsia="en-US"/>
                    </w:rPr>
                    <m:t>CRC,CSI,N+1</m:t>
                  </m:r>
                </m:sub>
              </m:sSub>
            </m:oMath>
            <w:r w:rsidRPr="00BB0DFC">
              <w:rPr>
                <w:rFonts w:eastAsia="MS Mincho"/>
                <w:lang w:eastAsia="en-US"/>
              </w:rPr>
              <w:t xml:space="preserve"> is a number of CRC bits corresponding to </w:t>
            </w:r>
            <m:oMath>
              <m:sSub>
                <m:sSubPr>
                  <m:ctrlPr>
                    <w:rPr>
                      <w:rFonts w:ascii="Cambria Math" w:eastAsia="Cambria Math" w:hAnsi="Cambria Math"/>
                      <w:i/>
                      <w:lang w:eastAsia="en-US"/>
                    </w:rPr>
                  </m:ctrlPr>
                </m:sSubPr>
                <m:e>
                  <m:r>
                    <w:rPr>
                      <w:rFonts w:ascii="Cambria Math" w:eastAsia="Cambria Math" w:hAnsi="Cambria Math"/>
                      <w:lang w:eastAsia="en-US"/>
                    </w:rPr>
                    <m:t>O</m:t>
                  </m:r>
                </m:e>
                <m:sub>
                  <m:r>
                    <w:rPr>
                      <w:rFonts w:ascii="Cambria Math" w:eastAsia="Cambria Math" w:hAnsi="Cambria Math"/>
                      <w:lang w:eastAsia="en-US"/>
                    </w:rPr>
                    <m:t>ACK</m:t>
                  </m:r>
                </m:sub>
              </m:sSub>
              <m:r>
                <w:rPr>
                  <w:rFonts w:ascii="Cambria Math" w:eastAsia="Cambria Math" w:hAnsi="Cambria Math"/>
                  <w:lang w:eastAsia="en-US"/>
                </w:rPr>
                <m:t>+</m:t>
              </m:r>
              <m:sSub>
                <m:sSubPr>
                  <m:ctrlPr>
                    <w:rPr>
                      <w:rFonts w:ascii="Cambria Math" w:eastAsia="Cambria Math" w:hAnsi="Cambria Math"/>
                      <w:i/>
                      <w:lang w:eastAsia="en-US"/>
                    </w:rPr>
                  </m:ctrlPr>
                </m:sSubPr>
                <m:e>
                  <m:r>
                    <w:rPr>
                      <w:rFonts w:ascii="Cambria Math" w:eastAsia="Cambria Math" w:hAnsi="Cambria Math"/>
                      <w:lang w:eastAsia="en-US"/>
                    </w:rPr>
                    <m:t>O</m:t>
                  </m:r>
                </m:e>
                <m:sub>
                  <m:r>
                    <w:rPr>
                      <w:rFonts w:ascii="Cambria Math" w:eastAsia="Cambria Math" w:hAnsi="Cambria Math"/>
                      <w:lang w:eastAsia="en-US"/>
                    </w:rPr>
                    <m:t>SR</m:t>
                  </m:r>
                </m:sub>
              </m:sSub>
              <m:r>
                <w:rPr>
                  <w:rFonts w:ascii="Cambria Math" w:eastAsia="Cambria Math" w:hAnsi="Cambria Math"/>
                  <w:lang w:eastAsia="en-US"/>
                </w:rPr>
                <m:t>+</m:t>
              </m:r>
              <m:nary>
                <m:naryPr>
                  <m:chr m:val="∑"/>
                  <m:ctrlPr>
                    <w:rPr>
                      <w:rFonts w:ascii="Cambria Math" w:eastAsia="Cambria Math" w:hAnsi="Cambria Math"/>
                      <w:i/>
                      <w:lang w:eastAsia="en-US"/>
                    </w:rPr>
                  </m:ctrlPr>
                </m:naryPr>
                <m:sub>
                  <m:r>
                    <w:rPr>
                      <w:rFonts w:ascii="Cambria Math" w:eastAsia="Cambria Math" w:hAnsi="Cambria Math"/>
                      <w:lang w:eastAsia="en-US"/>
                    </w:rPr>
                    <m:t>n=1</m:t>
                  </m:r>
                </m:sub>
                <m:sup>
                  <m:sSubSup>
                    <m:sSubSupPr>
                      <m:ctrlPr>
                        <w:rPr>
                          <w:rFonts w:ascii="Cambria Math" w:eastAsia="Cambria Math" w:hAnsi="Cambria Math"/>
                          <w:i/>
                          <w:lang w:eastAsia="en-US"/>
                        </w:rPr>
                      </m:ctrlPr>
                    </m:sSubSupPr>
                    <m:e>
                      <m:r>
                        <w:rPr>
                          <w:rFonts w:ascii="Cambria Math" w:eastAsia="Cambria Math" w:hAnsi="Cambria Math"/>
                          <w:lang w:eastAsia="en-US"/>
                        </w:rPr>
                        <m:t>N</m:t>
                      </m:r>
                    </m:e>
                    <m:sub>
                      <m:r>
                        <w:rPr>
                          <w:rFonts w:ascii="Cambria Math" w:eastAsia="Cambria Math" w:hAnsi="Cambria Math"/>
                          <w:lang w:eastAsia="en-US"/>
                        </w:rPr>
                        <m:t>CSI</m:t>
                      </m:r>
                    </m:sub>
                    <m:sup>
                      <m:r>
                        <w:rPr>
                          <w:rFonts w:ascii="Cambria Math" w:eastAsia="Cambria Math" w:hAnsi="Cambria Math"/>
                          <w:lang w:eastAsia="en-US"/>
                        </w:rPr>
                        <m:t>reported</m:t>
                      </m:r>
                    </m:sup>
                  </m:sSubSup>
                  <m:r>
                    <w:rPr>
                      <w:rFonts w:ascii="Cambria Math" w:eastAsia="Cambria Math" w:hAnsi="Cambria Math"/>
                      <w:lang w:eastAsia="en-US"/>
                    </w:rPr>
                    <m:t>+1</m:t>
                  </m:r>
                </m:sup>
                <m:e>
                  <m:sSub>
                    <m:sSubPr>
                      <m:ctrlPr>
                        <w:rPr>
                          <w:rFonts w:ascii="Cambria Math" w:eastAsia="Cambria Math" w:hAnsi="Cambria Math"/>
                          <w:i/>
                          <w:lang w:eastAsia="en-US"/>
                        </w:rPr>
                      </m:ctrlPr>
                    </m:sSubPr>
                    <m:e>
                      <m:r>
                        <w:rPr>
                          <w:rFonts w:ascii="Cambria Math" w:eastAsia="Cambria Math" w:hAnsi="Cambria Math"/>
                          <w:lang w:eastAsia="en-US"/>
                        </w:rPr>
                        <m:t>O</m:t>
                      </m:r>
                    </m:e>
                    <m:sub>
                      <m:r>
                        <w:rPr>
                          <w:rFonts w:ascii="Cambria Math" w:eastAsia="Cambria Math" w:hAnsi="Cambria Math"/>
                          <w:lang w:eastAsia="en-US"/>
                        </w:rPr>
                        <m:t>CSI,n</m:t>
                      </m:r>
                    </m:sub>
                  </m:sSub>
                </m:e>
              </m:nary>
            </m:oMath>
            <w:r w:rsidRPr="00BB0DFC">
              <w:rPr>
                <w:rFonts w:eastAsia="MS Mincho"/>
                <w:lang w:eastAsia="en-US"/>
              </w:rPr>
              <w:t xml:space="preserve"> UCI bits.</w:t>
            </w:r>
          </w:p>
          <w:p w14:paraId="34F00FD4" w14:textId="77777777" w:rsidR="00BB0DFC" w:rsidRPr="00BB0DFC" w:rsidRDefault="00BB0DFC" w:rsidP="00BB0DFC">
            <w:pPr>
              <w:overflowPunct/>
              <w:autoSpaceDE/>
              <w:autoSpaceDN/>
              <w:adjustRightInd/>
              <w:ind w:left="568" w:hanging="284"/>
              <w:textAlignment w:val="auto"/>
              <w:rPr>
                <w:rFonts w:eastAsia="MS Mincho"/>
                <w:lang w:val="en-US" w:eastAsia="en-US"/>
              </w:rPr>
            </w:pPr>
            <w:r w:rsidRPr="00BB0DFC">
              <w:rPr>
                <w:rFonts w:eastAsia="MS Mincho"/>
              </w:rPr>
              <w:t>-</w:t>
            </w:r>
            <w:r w:rsidRPr="00BB0DFC">
              <w:rPr>
                <w:rFonts w:eastAsia="MS Mincho"/>
              </w:rPr>
              <w:tab/>
              <w:t xml:space="preserve">else, </w:t>
            </w:r>
            <w:r w:rsidRPr="00BB0DFC">
              <w:rPr>
                <w:rFonts w:eastAsia="MS Mincho"/>
                <w:lang w:val="en-US"/>
              </w:rPr>
              <w:t>the UE</w:t>
            </w:r>
            <w:r w:rsidRPr="00BB0DFC">
              <w:rPr>
                <w:rFonts w:eastAsia="MS Mincho"/>
                <w:lang w:val="en-US" w:eastAsia="en-US"/>
              </w:rPr>
              <w:t xml:space="preserve"> transmits the </w:t>
            </w:r>
            <w:bookmarkStart w:id="12" w:name="_Hlk534904159"/>
            <w:r w:rsidR="00C53C10" w:rsidRPr="00BB0DFC">
              <w:rPr>
                <w:noProof/>
                <w:position w:val="-10"/>
                <w:lang w:eastAsia="en-US"/>
              </w:rPr>
              <w:object w:dxaOrig="1872" w:dyaOrig="336" w14:anchorId="44FF6FA1">
                <v:shape id="_x0000_i1044" type="#_x0000_t75" alt="" style="width:93.85pt;height:14.15pt;mso-width-percent:0;mso-height-percent:0;mso-width-percent:0;mso-height-percent:0" o:ole="">
                  <v:imagedata r:id="rId40" o:title=""/>
                </v:shape>
                <o:OLEObject Type="Embed" ProgID="Equation.3" ShapeID="_x0000_i1044" DrawAspect="Content" ObjectID="_1754417143" r:id="rId41"/>
              </w:object>
            </w:r>
            <w:r w:rsidRPr="00BB0DFC">
              <w:rPr>
                <w:rFonts w:eastAsia="MS Mincho"/>
                <w:lang w:val="en-US" w:eastAsia="en-US"/>
              </w:rPr>
              <w:t xml:space="preserve"> bits in a PUCCH resource provided by </w:t>
            </w:r>
            <w:proofErr w:type="spellStart"/>
            <w:r w:rsidRPr="00BB0DFC">
              <w:rPr>
                <w:rFonts w:eastAsia="MS Mincho"/>
                <w:i/>
              </w:rPr>
              <w:t>pucch</w:t>
            </w:r>
            <w:proofErr w:type="spellEnd"/>
            <w:r w:rsidRPr="00BB0DFC">
              <w:rPr>
                <w:rFonts w:eastAsia="MS Mincho"/>
                <w:i/>
              </w:rPr>
              <w:t>-CSI-</w:t>
            </w:r>
            <w:proofErr w:type="spellStart"/>
            <w:r w:rsidRPr="00BB0DFC">
              <w:rPr>
                <w:rFonts w:eastAsia="MS Mincho"/>
                <w:i/>
              </w:rPr>
              <w:t>ResourceList</w:t>
            </w:r>
            <w:bookmarkEnd w:id="12"/>
            <w:proofErr w:type="spellEnd"/>
            <w:r w:rsidRPr="00BB0DFC">
              <w:rPr>
                <w:rFonts w:eastAsia="MS Mincho"/>
                <w:lang w:val="en-US" w:eastAsia="en-US"/>
              </w:rPr>
              <w:t xml:space="preserve"> and determined as described in Clause 9.2.5 </w:t>
            </w:r>
          </w:p>
          <w:p w14:paraId="789C09C2" w14:textId="77777777" w:rsidR="00BB0DFC" w:rsidRPr="00BB0DFC" w:rsidRDefault="00BB0DFC" w:rsidP="00BB0DFC">
            <w:pPr>
              <w:overflowPunct/>
              <w:autoSpaceDE/>
              <w:autoSpaceDN/>
              <w:adjustRightInd/>
              <w:spacing w:after="0"/>
              <w:jc w:val="center"/>
              <w:textAlignment w:val="auto"/>
              <w:rPr>
                <w:color w:val="FF0000"/>
                <w:lang w:eastAsia="en-US"/>
              </w:rPr>
            </w:pPr>
            <w:r w:rsidRPr="00BB0DFC">
              <w:rPr>
                <w:color w:val="FF0000"/>
                <w:lang w:eastAsia="en-US"/>
              </w:rPr>
              <w:t>&lt; Unchanged parts are omitted &gt;</w:t>
            </w:r>
          </w:p>
          <w:p w14:paraId="3FBE8C22" w14:textId="77777777" w:rsidR="00BB0DFC" w:rsidRDefault="00BB0DFC" w:rsidP="00476D8E">
            <w:pPr>
              <w:spacing w:after="120"/>
              <w:rPr>
                <w:sz w:val="22"/>
                <w:lang w:val="en-US"/>
              </w:rPr>
            </w:pPr>
          </w:p>
        </w:tc>
      </w:tr>
    </w:tbl>
    <w:p w14:paraId="350DB8E0" w14:textId="77777777" w:rsidR="00C16D87" w:rsidRPr="00C16D87" w:rsidRDefault="00C16D87" w:rsidP="00476D8E">
      <w:pPr>
        <w:spacing w:after="120"/>
        <w:rPr>
          <w:sz w:val="22"/>
          <w:lang w:val="en-US"/>
        </w:rPr>
      </w:pPr>
    </w:p>
    <w:p w14:paraId="06E4BBD6" w14:textId="44DBAB4C" w:rsidR="0037567A" w:rsidRDefault="00641F74">
      <w:pPr>
        <w:spacing w:after="120"/>
        <w:rPr>
          <w:sz w:val="22"/>
          <w:szCs w:val="22"/>
        </w:rPr>
      </w:pPr>
      <w:r>
        <w:rPr>
          <w:rFonts w:hint="eastAsia"/>
          <w:sz w:val="22"/>
          <w:szCs w:val="22"/>
        </w:rPr>
        <w:t>P</w:t>
      </w:r>
      <w:r>
        <w:rPr>
          <w:sz w:val="22"/>
          <w:szCs w:val="22"/>
        </w:rPr>
        <w:t>lease provide your comments on the above CR.</w:t>
      </w:r>
    </w:p>
    <w:tbl>
      <w:tblPr>
        <w:tblStyle w:val="aff4"/>
        <w:tblW w:w="0" w:type="auto"/>
        <w:tblLook w:val="04A0" w:firstRow="1" w:lastRow="0" w:firstColumn="1" w:lastColumn="0" w:noHBand="0" w:noVBand="1"/>
      </w:tblPr>
      <w:tblGrid>
        <w:gridCol w:w="2065"/>
        <w:gridCol w:w="7566"/>
      </w:tblGrid>
      <w:tr w:rsidR="0037567A" w14:paraId="50540318" w14:textId="77777777">
        <w:tc>
          <w:tcPr>
            <w:tcW w:w="2065" w:type="dxa"/>
          </w:tcPr>
          <w:p w14:paraId="1006B56C" w14:textId="77777777" w:rsidR="0037567A" w:rsidRDefault="00A841B3">
            <w:pPr>
              <w:spacing w:after="120"/>
              <w:rPr>
                <w:sz w:val="22"/>
                <w:szCs w:val="22"/>
              </w:rPr>
            </w:pPr>
            <w:r>
              <w:rPr>
                <w:sz w:val="22"/>
                <w:szCs w:val="22"/>
              </w:rPr>
              <w:t>Companies</w:t>
            </w:r>
          </w:p>
        </w:tc>
        <w:tc>
          <w:tcPr>
            <w:tcW w:w="7566" w:type="dxa"/>
          </w:tcPr>
          <w:p w14:paraId="6C6A97F2" w14:textId="77777777" w:rsidR="0037567A" w:rsidRDefault="00A841B3">
            <w:pPr>
              <w:spacing w:after="120"/>
              <w:rPr>
                <w:sz w:val="22"/>
                <w:szCs w:val="22"/>
              </w:rPr>
            </w:pPr>
            <w:r>
              <w:rPr>
                <w:sz w:val="22"/>
                <w:szCs w:val="22"/>
              </w:rPr>
              <w:t>Comments</w:t>
            </w:r>
          </w:p>
        </w:tc>
      </w:tr>
      <w:tr w:rsidR="0037567A" w14:paraId="13F99AD4" w14:textId="77777777">
        <w:tc>
          <w:tcPr>
            <w:tcW w:w="2065" w:type="dxa"/>
          </w:tcPr>
          <w:p w14:paraId="42078403" w14:textId="524DDD3A" w:rsidR="0037567A" w:rsidRDefault="00656D82">
            <w:pPr>
              <w:spacing w:after="120"/>
              <w:rPr>
                <w:rFonts w:eastAsia="Malgun Gothic"/>
                <w:sz w:val="22"/>
                <w:szCs w:val="22"/>
                <w:lang w:eastAsia="ko-KR"/>
              </w:rPr>
            </w:pPr>
            <w:r>
              <w:rPr>
                <w:rFonts w:eastAsia="Malgun Gothic"/>
                <w:sz w:val="22"/>
                <w:szCs w:val="22"/>
                <w:lang w:eastAsia="ko-KR"/>
              </w:rPr>
              <w:t>QC</w:t>
            </w:r>
          </w:p>
        </w:tc>
        <w:tc>
          <w:tcPr>
            <w:tcW w:w="7566" w:type="dxa"/>
          </w:tcPr>
          <w:p w14:paraId="159F1BC9" w14:textId="329DF5D9" w:rsidR="0037567A" w:rsidRPr="008153F9" w:rsidRDefault="00656D82" w:rsidP="008153F9">
            <w:pPr>
              <w:spacing w:after="120"/>
              <w:rPr>
                <w:rFonts w:eastAsia="Malgun Gothic"/>
                <w:sz w:val="22"/>
                <w:lang w:eastAsia="ko-KR"/>
              </w:rPr>
            </w:pPr>
            <w:r>
              <w:rPr>
                <w:rFonts w:eastAsia="Malgun Gothic"/>
                <w:sz w:val="22"/>
                <w:lang w:eastAsia="ko-KR"/>
              </w:rPr>
              <w:t>As we commented on Monday, we think the sentence “</w:t>
            </w:r>
            <w:r w:rsidRPr="00BB0DFC">
              <w:rPr>
                <w:rFonts w:eastAsia="MS Mincho"/>
              </w:rPr>
              <w:t>UE selects</w:t>
            </w:r>
            <w:r w:rsidRPr="00BB0DFC">
              <w:rPr>
                <w:rFonts w:eastAsia="MS Mincho"/>
                <w:lang w:val="en-US"/>
              </w:rPr>
              <w:t xml:space="preserve"> </w:t>
            </w:r>
            <w:r w:rsidR="00C53C10" w:rsidRPr="00BB0DFC">
              <w:rPr>
                <w:noProof/>
                <w:position w:val="-10"/>
                <w:lang w:eastAsia="en-US"/>
              </w:rPr>
              <w:object w:dxaOrig="732" w:dyaOrig="372" w14:anchorId="530878B0">
                <v:shape id="_x0000_i1045" type="#_x0000_t75" alt="" style="width:36pt;height:21.85pt;mso-width-percent:0;mso-height-percent:0;mso-width-percent:0;mso-height-percent:0" o:ole="">
                  <v:imagedata r:id="rId8" o:title=""/>
                </v:shape>
                <o:OLEObject Type="Embed" ProgID="Equation.3" ShapeID="_x0000_i1045" DrawAspect="Content" ObjectID="_1754417144" r:id="rId42"/>
              </w:object>
            </w:r>
            <w:r w:rsidRPr="00BB0DFC">
              <w:rPr>
                <w:rFonts w:eastAsia="MS Mincho"/>
              </w:rPr>
              <w:t xml:space="preserve"> CSI report(s) for transmission together with HARQ-ACK</w:t>
            </w:r>
            <w:r w:rsidRPr="00BB0DFC">
              <w:rPr>
                <w:rFonts w:eastAsia="MS Mincho"/>
                <w:lang w:val="en-US"/>
              </w:rPr>
              <w:t xml:space="preserve"> information and </w:t>
            </w:r>
            <w:r w:rsidRPr="00BB0DFC">
              <w:rPr>
                <w:rFonts w:eastAsia="MS Mincho"/>
              </w:rPr>
              <w:t xml:space="preserve">SR, when any, in ascending </w:t>
            </w:r>
            <w:r w:rsidRPr="00BB0DFC">
              <w:rPr>
                <w:rFonts w:eastAsia="MS Mincho"/>
                <w:lang w:val="en-US"/>
              </w:rPr>
              <w:t>priority value</w:t>
            </w:r>
            <w:r w:rsidRPr="00BB0DFC">
              <w:rPr>
                <w:rFonts w:eastAsia="MS Mincho"/>
              </w:rPr>
              <w:t xml:space="preserve"> as described in </w:t>
            </w:r>
            <w:r w:rsidRPr="00BB0DFC">
              <w:rPr>
                <w:rFonts w:eastAsia="MS Mincho"/>
                <w:lang w:eastAsia="en-US"/>
              </w:rPr>
              <w:t>[6, TS 38.214]</w:t>
            </w:r>
            <w:r>
              <w:rPr>
                <w:rFonts w:eastAsia="Malgun Gothic"/>
                <w:sz w:val="22"/>
                <w:lang w:eastAsia="ko-KR"/>
              </w:rPr>
              <w:t xml:space="preserve">” is clear enough. There is no ambiguity. We don’t think the CR is needed. </w:t>
            </w:r>
          </w:p>
        </w:tc>
      </w:tr>
      <w:tr w:rsidR="006F05E9" w14:paraId="42C9EACF" w14:textId="77777777">
        <w:tc>
          <w:tcPr>
            <w:tcW w:w="2065" w:type="dxa"/>
          </w:tcPr>
          <w:p w14:paraId="69B58251" w14:textId="26EF7279" w:rsidR="006F05E9" w:rsidRDefault="006F05E9" w:rsidP="006F05E9">
            <w:pPr>
              <w:spacing w:after="120"/>
              <w:rPr>
                <w:sz w:val="22"/>
                <w:szCs w:val="22"/>
              </w:rPr>
            </w:pPr>
            <w:r>
              <w:rPr>
                <w:rFonts w:eastAsia="Malgun Gothic"/>
                <w:sz w:val="22"/>
                <w:szCs w:val="22"/>
                <w:lang w:eastAsia="ko-KR"/>
              </w:rPr>
              <w:t>Apple</w:t>
            </w:r>
          </w:p>
        </w:tc>
        <w:tc>
          <w:tcPr>
            <w:tcW w:w="7566" w:type="dxa"/>
          </w:tcPr>
          <w:p w14:paraId="1A261A41" w14:textId="6DAE8EED" w:rsidR="006F05E9" w:rsidRDefault="006F05E9" w:rsidP="006F05E9">
            <w:pPr>
              <w:spacing w:after="120"/>
              <w:rPr>
                <w:sz w:val="22"/>
                <w:szCs w:val="22"/>
              </w:rPr>
            </w:pPr>
            <w:r>
              <w:rPr>
                <w:rFonts w:eastAsia="Malgun Gothic"/>
                <w:sz w:val="22"/>
                <w:lang w:eastAsia="ko-KR"/>
              </w:rPr>
              <w:t>Not needed (214 already explains the procedure, putting in formulation has no point when no other reading is assumed).</w:t>
            </w:r>
          </w:p>
        </w:tc>
      </w:tr>
      <w:tr w:rsidR="006F05E9" w14:paraId="56961378" w14:textId="77777777">
        <w:tc>
          <w:tcPr>
            <w:tcW w:w="2065" w:type="dxa"/>
          </w:tcPr>
          <w:p w14:paraId="5741CDB5" w14:textId="17668A85" w:rsidR="006F05E9" w:rsidRPr="00045361" w:rsidRDefault="00ED4D9C" w:rsidP="006F05E9">
            <w:pPr>
              <w:spacing w:after="120"/>
              <w:rPr>
                <w:rFonts w:eastAsia="Malgun Gothic"/>
                <w:sz w:val="22"/>
                <w:szCs w:val="22"/>
                <w:lang w:eastAsia="ko-KR"/>
              </w:rPr>
            </w:pPr>
            <w:r>
              <w:rPr>
                <w:rFonts w:eastAsia="Malgun Gothic" w:hint="eastAsia"/>
                <w:sz w:val="22"/>
                <w:szCs w:val="22"/>
                <w:lang w:eastAsia="ko-KR"/>
              </w:rPr>
              <w:t>L</w:t>
            </w:r>
            <w:r>
              <w:rPr>
                <w:rFonts w:eastAsia="Malgun Gothic"/>
                <w:sz w:val="22"/>
                <w:szCs w:val="22"/>
                <w:lang w:eastAsia="ko-KR"/>
              </w:rPr>
              <w:t>GE</w:t>
            </w:r>
          </w:p>
        </w:tc>
        <w:tc>
          <w:tcPr>
            <w:tcW w:w="7566" w:type="dxa"/>
          </w:tcPr>
          <w:p w14:paraId="30AB09F4" w14:textId="77777777" w:rsidR="006F05E9" w:rsidRDefault="00ED4D9C" w:rsidP="00ED4D9C">
            <w:pPr>
              <w:spacing w:after="120"/>
              <w:rPr>
                <w:rFonts w:eastAsia="Malgun Gothic"/>
                <w:sz w:val="22"/>
                <w:szCs w:val="22"/>
                <w:lang w:eastAsia="ko-KR"/>
              </w:rPr>
            </w:pPr>
            <w:r>
              <w:rPr>
                <w:rFonts w:eastAsia="Malgun Gothic"/>
                <w:sz w:val="22"/>
                <w:szCs w:val="22"/>
                <w:lang w:eastAsia="ko-KR"/>
              </w:rPr>
              <w:t>First of all, we understand the motivation of this CR to clarify the number of CSI reports selected by the UE for PUCCH transmission (rather than to clarify the priority rule applied for selection of the CSI reports).</w:t>
            </w:r>
          </w:p>
          <w:p w14:paraId="6BEF4E27" w14:textId="20668582" w:rsidR="00ED4D9C" w:rsidRPr="00045361" w:rsidRDefault="00ED4D9C" w:rsidP="002E095B">
            <w:pPr>
              <w:spacing w:after="120"/>
              <w:rPr>
                <w:rFonts w:eastAsia="Malgun Gothic"/>
                <w:sz w:val="22"/>
                <w:szCs w:val="22"/>
                <w:lang w:eastAsia="ko-KR"/>
              </w:rPr>
            </w:pPr>
            <w:r>
              <w:rPr>
                <w:rFonts w:eastAsia="Malgun Gothic"/>
                <w:sz w:val="22"/>
                <w:szCs w:val="22"/>
                <w:lang w:eastAsia="ko-KR"/>
              </w:rPr>
              <w:t xml:space="preserve">We </w:t>
            </w:r>
            <w:r w:rsidR="002E095B">
              <w:rPr>
                <w:rFonts w:eastAsia="Malgun Gothic"/>
                <w:sz w:val="22"/>
                <w:szCs w:val="22"/>
                <w:lang w:eastAsia="ko-KR"/>
              </w:rPr>
              <w:t>are OK with either way (i.e., adopting this CR for the clarity of spec or making a conclusion for the common understanding), based on majority’s view.</w:t>
            </w:r>
          </w:p>
        </w:tc>
      </w:tr>
      <w:tr w:rsidR="00B9202D" w14:paraId="172CCBFF" w14:textId="77777777">
        <w:tc>
          <w:tcPr>
            <w:tcW w:w="2065" w:type="dxa"/>
          </w:tcPr>
          <w:p w14:paraId="1DC6599E" w14:textId="784928C1" w:rsidR="00B9202D" w:rsidRPr="00B9202D" w:rsidRDefault="00B9202D" w:rsidP="006F05E9">
            <w:pPr>
              <w:spacing w:after="120"/>
              <w:rPr>
                <w:rFonts w:eastAsia="Malgun Gothic"/>
                <w:sz w:val="22"/>
                <w:szCs w:val="22"/>
                <w:lang w:eastAsia="ko-KR"/>
              </w:rPr>
            </w:pPr>
            <w:r>
              <w:rPr>
                <w:rFonts w:eastAsia="Malgun Gothic"/>
                <w:sz w:val="22"/>
                <w:szCs w:val="22"/>
                <w:lang w:eastAsia="ko-KR"/>
              </w:rPr>
              <w:t xml:space="preserve">Huawei, </w:t>
            </w:r>
            <w:proofErr w:type="spellStart"/>
            <w:r>
              <w:rPr>
                <w:rFonts w:eastAsia="Malgun Gothic"/>
                <w:sz w:val="22"/>
                <w:szCs w:val="22"/>
                <w:lang w:eastAsia="ko-KR"/>
              </w:rPr>
              <w:t>HiSilicon</w:t>
            </w:r>
            <w:proofErr w:type="spellEnd"/>
          </w:p>
        </w:tc>
        <w:tc>
          <w:tcPr>
            <w:tcW w:w="7566" w:type="dxa"/>
          </w:tcPr>
          <w:p w14:paraId="77E77EA0" w14:textId="29208A33" w:rsidR="00B9202D" w:rsidRDefault="000C534D" w:rsidP="00ED4D9C">
            <w:pPr>
              <w:spacing w:after="120"/>
              <w:rPr>
                <w:rFonts w:eastAsia="Malgun Gothic"/>
                <w:sz w:val="22"/>
                <w:szCs w:val="22"/>
                <w:lang w:eastAsia="ko-KR"/>
              </w:rPr>
            </w:pPr>
            <w:r>
              <w:rPr>
                <w:rFonts w:eastAsia="Malgun Gothic"/>
                <w:sz w:val="22"/>
                <w:szCs w:val="22"/>
                <w:lang w:eastAsia="ko-KR"/>
              </w:rPr>
              <w:t xml:space="preserve">We support to make it clear in spec, it’s not clear on the exact value of </w:t>
            </w:r>
            <w:r w:rsidRPr="00BB0DFC">
              <w:rPr>
                <w:noProof/>
                <w:position w:val="-10"/>
                <w:lang w:eastAsia="en-US"/>
              </w:rPr>
              <w:object w:dxaOrig="732" w:dyaOrig="372" w14:anchorId="31C4E239">
                <v:shape id="_x0000_i1046" type="#_x0000_t75" alt="" style="width:36pt;height:21.85pt;mso-width-percent:0;mso-height-percent:0;mso-width-percent:0;mso-height-percent:0" o:ole="">
                  <v:imagedata r:id="rId8" o:title=""/>
                </v:shape>
                <o:OLEObject Type="Embed" ProgID="Equation.3" ShapeID="_x0000_i1046" DrawAspect="Content" ObjectID="_1754417145" r:id="rId43"/>
              </w:object>
            </w:r>
            <w:r>
              <w:rPr>
                <w:noProof/>
                <w:lang w:eastAsia="en-US"/>
              </w:rPr>
              <w:t>.</w:t>
            </w:r>
          </w:p>
          <w:p w14:paraId="450A14CE" w14:textId="257F3486" w:rsidR="00F407D1" w:rsidRDefault="000C534D" w:rsidP="00ED4D9C">
            <w:pPr>
              <w:spacing w:after="120"/>
              <w:rPr>
                <w:rFonts w:eastAsia="Malgun Gothic"/>
                <w:sz w:val="22"/>
                <w:szCs w:val="22"/>
                <w:lang w:eastAsia="ko-KR"/>
              </w:rPr>
            </w:pPr>
            <w:r>
              <w:rPr>
                <w:rFonts w:eastAsia="Malgun Gothic" w:hint="eastAsia"/>
                <w:sz w:val="22"/>
                <w:szCs w:val="22"/>
                <w:lang w:eastAsia="ko-KR"/>
              </w:rPr>
              <w:t>O</w:t>
            </w:r>
            <w:r>
              <w:rPr>
                <w:rFonts w:eastAsia="Malgun Gothic"/>
                <w:sz w:val="22"/>
                <w:szCs w:val="22"/>
                <w:lang w:eastAsia="ko-KR"/>
              </w:rPr>
              <w:t xml:space="preserve">n QC’s comment, </w:t>
            </w:r>
            <w:r w:rsidR="00940480">
              <w:rPr>
                <w:rFonts w:eastAsia="Malgun Gothic"/>
                <w:sz w:val="22"/>
                <w:szCs w:val="22"/>
                <w:lang w:eastAsia="ko-KR"/>
              </w:rPr>
              <w:t xml:space="preserve">the following sentence is just </w:t>
            </w:r>
            <w:r w:rsidR="00BE55AE">
              <w:rPr>
                <w:rFonts w:eastAsia="Malgun Gothic"/>
                <w:sz w:val="22"/>
                <w:szCs w:val="22"/>
                <w:lang w:eastAsia="ko-KR"/>
              </w:rPr>
              <w:t xml:space="preserve">to </w:t>
            </w:r>
            <w:r w:rsidR="00940480">
              <w:rPr>
                <w:rFonts w:eastAsia="Malgun Gothic"/>
                <w:sz w:val="22"/>
                <w:szCs w:val="22"/>
                <w:lang w:eastAsia="ko-KR"/>
              </w:rPr>
              <w:t xml:space="preserve">give the information of priority ordering, the value of </w:t>
            </w:r>
            <w:r w:rsidR="00940480" w:rsidRPr="00F407D1">
              <w:rPr>
                <w:i/>
                <w:noProof/>
                <w:position w:val="-10"/>
                <w:lang w:eastAsia="en-US"/>
              </w:rPr>
              <w:object w:dxaOrig="732" w:dyaOrig="372" w14:anchorId="609DB40F">
                <v:shape id="_x0000_i1047" type="#_x0000_t75" alt="" style="width:36pt;height:21.85pt;mso-width-percent:0;mso-height-percent:0;mso-width-percent:0;mso-height-percent:0" o:ole="">
                  <v:imagedata r:id="rId8" o:title=""/>
                </v:shape>
                <o:OLEObject Type="Embed" ProgID="Equation.3" ShapeID="_x0000_i1047" DrawAspect="Content" ObjectID="_1754417146" r:id="rId44"/>
              </w:object>
            </w:r>
            <w:r w:rsidR="00940480">
              <w:rPr>
                <w:i/>
                <w:noProof/>
                <w:lang w:eastAsia="en-US"/>
              </w:rPr>
              <w:t xml:space="preserve"> </w:t>
            </w:r>
            <w:r w:rsidR="00940480" w:rsidRPr="00940480">
              <w:rPr>
                <w:rFonts w:eastAsia="Malgun Gothic"/>
                <w:sz w:val="22"/>
                <w:szCs w:val="22"/>
                <w:lang w:eastAsia="ko-KR"/>
              </w:rPr>
              <w:t xml:space="preserve">is not </w:t>
            </w:r>
            <w:r w:rsidR="00940480">
              <w:rPr>
                <w:rFonts w:eastAsia="Malgun Gothic"/>
                <w:sz w:val="22"/>
                <w:szCs w:val="22"/>
                <w:lang w:eastAsia="ko-KR"/>
              </w:rPr>
              <w:t>specified</w:t>
            </w:r>
            <w:r w:rsidR="00940480" w:rsidRPr="00940480">
              <w:rPr>
                <w:rFonts w:eastAsia="Malgun Gothic"/>
                <w:sz w:val="22"/>
                <w:szCs w:val="22"/>
                <w:lang w:eastAsia="ko-KR"/>
              </w:rPr>
              <w:t>.</w:t>
            </w:r>
          </w:p>
          <w:p w14:paraId="05AD97CB" w14:textId="77777777" w:rsidR="000C534D" w:rsidRPr="00F407D1" w:rsidRDefault="00F407D1" w:rsidP="00F407D1">
            <w:pPr>
              <w:spacing w:after="120"/>
              <w:ind w:leftChars="200" w:left="400"/>
              <w:rPr>
                <w:rFonts w:eastAsia="MS Mincho"/>
                <w:i/>
                <w:lang w:eastAsia="en-US"/>
              </w:rPr>
            </w:pPr>
            <w:r w:rsidRPr="00F407D1">
              <w:rPr>
                <w:rFonts w:eastAsia="MS Mincho"/>
                <w:i/>
              </w:rPr>
              <w:t>UE selects</w:t>
            </w:r>
            <w:r w:rsidRPr="00F407D1">
              <w:rPr>
                <w:rFonts w:eastAsia="MS Mincho"/>
                <w:i/>
                <w:lang w:val="en-US"/>
              </w:rPr>
              <w:t xml:space="preserve"> </w:t>
            </w:r>
            <w:r w:rsidRPr="00F407D1">
              <w:rPr>
                <w:i/>
                <w:noProof/>
                <w:position w:val="-10"/>
                <w:lang w:eastAsia="en-US"/>
              </w:rPr>
              <w:object w:dxaOrig="732" w:dyaOrig="372" w14:anchorId="2CA83325">
                <v:shape id="_x0000_i1048" type="#_x0000_t75" alt="" style="width:36pt;height:21.85pt;mso-width-percent:0;mso-height-percent:0;mso-width-percent:0;mso-height-percent:0" o:ole="">
                  <v:imagedata r:id="rId8" o:title=""/>
                </v:shape>
                <o:OLEObject Type="Embed" ProgID="Equation.3" ShapeID="_x0000_i1048" DrawAspect="Content" ObjectID="_1754417147" r:id="rId45"/>
              </w:object>
            </w:r>
            <w:r w:rsidRPr="00F407D1">
              <w:rPr>
                <w:rFonts w:eastAsia="MS Mincho"/>
                <w:i/>
              </w:rPr>
              <w:t xml:space="preserve"> CSI report(s) for transmission together with HARQ-ACK</w:t>
            </w:r>
            <w:r w:rsidRPr="00F407D1">
              <w:rPr>
                <w:rFonts w:eastAsia="MS Mincho"/>
                <w:i/>
                <w:lang w:val="en-US"/>
              </w:rPr>
              <w:t xml:space="preserve"> information and </w:t>
            </w:r>
            <w:r w:rsidRPr="00F407D1">
              <w:rPr>
                <w:rFonts w:eastAsia="MS Mincho"/>
                <w:i/>
              </w:rPr>
              <w:t xml:space="preserve">SR, when any, in ascending </w:t>
            </w:r>
            <w:r w:rsidRPr="00F407D1">
              <w:rPr>
                <w:rFonts w:eastAsia="MS Mincho"/>
                <w:i/>
                <w:lang w:val="en-US"/>
              </w:rPr>
              <w:t>priority value</w:t>
            </w:r>
            <w:r w:rsidRPr="00F407D1">
              <w:rPr>
                <w:rFonts w:eastAsia="MS Mincho"/>
                <w:i/>
              </w:rPr>
              <w:t xml:space="preserve"> as described in </w:t>
            </w:r>
            <w:r w:rsidRPr="00F407D1">
              <w:rPr>
                <w:rFonts w:eastAsia="MS Mincho"/>
                <w:i/>
                <w:lang w:eastAsia="en-US"/>
              </w:rPr>
              <w:t>[6, TS 38.214]</w:t>
            </w:r>
          </w:p>
          <w:p w14:paraId="150581B6" w14:textId="77777777" w:rsidR="00F407D1" w:rsidRDefault="00BE55AE" w:rsidP="00F407D1">
            <w:pPr>
              <w:spacing w:after="120"/>
              <w:rPr>
                <w:rFonts w:eastAsia="Malgun Gothic"/>
                <w:sz w:val="22"/>
                <w:szCs w:val="22"/>
                <w:lang w:eastAsia="ko-KR"/>
              </w:rPr>
            </w:pPr>
            <w:r>
              <w:rPr>
                <w:rFonts w:eastAsia="Malgun Gothic" w:hint="eastAsia"/>
                <w:sz w:val="22"/>
                <w:szCs w:val="22"/>
                <w:lang w:eastAsia="ko-KR"/>
              </w:rPr>
              <w:t>R</w:t>
            </w:r>
            <w:r>
              <w:rPr>
                <w:rFonts w:eastAsia="Malgun Gothic"/>
                <w:sz w:val="22"/>
                <w:szCs w:val="22"/>
                <w:lang w:eastAsia="ko-KR"/>
              </w:rPr>
              <w:t xml:space="preserve">e Apple’s comment, </w:t>
            </w:r>
            <w:r w:rsidR="00F04D24">
              <w:rPr>
                <w:rFonts w:eastAsia="Malgun Gothic"/>
                <w:sz w:val="22"/>
                <w:szCs w:val="22"/>
                <w:lang w:eastAsia="ko-KR"/>
              </w:rPr>
              <w:t>similar to our response to QC, the procedure in 214 is just ordering of CSI reports, the number of selected CSI reports is still unclear from spec.</w:t>
            </w:r>
          </w:p>
          <w:p w14:paraId="5D68C3CF" w14:textId="651C9824" w:rsidR="009D7178" w:rsidRDefault="009D7178" w:rsidP="00F407D1">
            <w:pPr>
              <w:spacing w:after="120"/>
              <w:rPr>
                <w:rFonts w:eastAsia="Malgun Gothic"/>
                <w:sz w:val="22"/>
                <w:szCs w:val="22"/>
                <w:lang w:eastAsia="ko-KR"/>
              </w:rPr>
            </w:pPr>
          </w:p>
        </w:tc>
      </w:tr>
      <w:tr w:rsidR="00045361" w14:paraId="30EEDEEF" w14:textId="77777777">
        <w:tc>
          <w:tcPr>
            <w:tcW w:w="2065" w:type="dxa"/>
          </w:tcPr>
          <w:p w14:paraId="7CD54B6A" w14:textId="58C8B5D2" w:rsidR="00045361" w:rsidRDefault="00B71D55" w:rsidP="006F05E9">
            <w:pPr>
              <w:spacing w:after="120"/>
              <w:rPr>
                <w:rFonts w:eastAsia="Malgun Gothic"/>
                <w:sz w:val="22"/>
                <w:szCs w:val="22"/>
                <w:lang w:eastAsia="ko-KR"/>
              </w:rPr>
            </w:pPr>
            <w:r>
              <w:rPr>
                <w:rFonts w:eastAsia="Malgun Gothic" w:hint="eastAsia"/>
                <w:sz w:val="22"/>
                <w:szCs w:val="22"/>
                <w:lang w:eastAsia="ko-KR"/>
              </w:rPr>
              <w:t>M</w:t>
            </w:r>
            <w:r>
              <w:rPr>
                <w:rFonts w:eastAsia="Malgun Gothic"/>
                <w:sz w:val="22"/>
                <w:szCs w:val="22"/>
                <w:lang w:eastAsia="ko-KR"/>
              </w:rPr>
              <w:t>oderator (Huawei)</w:t>
            </w:r>
          </w:p>
        </w:tc>
        <w:tc>
          <w:tcPr>
            <w:tcW w:w="7566" w:type="dxa"/>
          </w:tcPr>
          <w:p w14:paraId="0BF346CD" w14:textId="77777777" w:rsidR="00045361" w:rsidRDefault="003004CE" w:rsidP="00ED4D9C">
            <w:pPr>
              <w:spacing w:after="120"/>
              <w:rPr>
                <w:rFonts w:eastAsia="Malgun Gothic"/>
                <w:sz w:val="22"/>
                <w:szCs w:val="22"/>
                <w:lang w:eastAsia="ko-KR"/>
              </w:rPr>
            </w:pPr>
            <w:r>
              <w:rPr>
                <w:rFonts w:eastAsia="Malgun Gothic" w:hint="eastAsia"/>
                <w:sz w:val="22"/>
                <w:szCs w:val="22"/>
                <w:lang w:eastAsia="ko-KR"/>
              </w:rPr>
              <w:t>F</w:t>
            </w:r>
            <w:r>
              <w:rPr>
                <w:rFonts w:eastAsia="Malgun Gothic"/>
                <w:sz w:val="22"/>
                <w:szCs w:val="22"/>
                <w:lang w:eastAsia="ko-KR"/>
              </w:rPr>
              <w:t xml:space="preserve">rom the comments, QC and Apple think the current spec is clear. While LGE, Huawei and </w:t>
            </w:r>
            <w:proofErr w:type="spellStart"/>
            <w:r>
              <w:rPr>
                <w:rFonts w:eastAsia="Malgun Gothic"/>
                <w:sz w:val="22"/>
                <w:szCs w:val="22"/>
                <w:lang w:eastAsia="ko-KR"/>
              </w:rPr>
              <w:t>HiSilicon</w:t>
            </w:r>
            <w:proofErr w:type="spellEnd"/>
            <w:r>
              <w:rPr>
                <w:rFonts w:eastAsia="Malgun Gothic"/>
                <w:sz w:val="22"/>
                <w:szCs w:val="22"/>
                <w:lang w:eastAsia="ko-KR"/>
              </w:rPr>
              <w:t xml:space="preserve"> are fine to have a CR clarifying it.</w:t>
            </w:r>
          </w:p>
          <w:p w14:paraId="4AA50B46" w14:textId="77777777" w:rsidR="003004CE" w:rsidRDefault="00542F3F" w:rsidP="00ED4D9C">
            <w:pPr>
              <w:spacing w:after="120"/>
              <w:rPr>
                <w:noProof/>
                <w:lang w:eastAsia="en-US"/>
              </w:rPr>
            </w:pPr>
            <w:r>
              <w:rPr>
                <w:rFonts w:eastAsia="Malgun Gothic" w:hint="eastAsia"/>
                <w:sz w:val="22"/>
                <w:szCs w:val="22"/>
                <w:lang w:eastAsia="ko-KR"/>
              </w:rPr>
              <w:t>S</w:t>
            </w:r>
            <w:r>
              <w:rPr>
                <w:rFonts w:eastAsia="Malgun Gothic"/>
                <w:sz w:val="22"/>
                <w:szCs w:val="22"/>
                <w:lang w:eastAsia="ko-KR"/>
              </w:rPr>
              <w:t xml:space="preserve">ince the wording cited by QC and Apple does not mention about the definition of </w:t>
            </w:r>
            <w:r w:rsidRPr="00BB0DFC">
              <w:rPr>
                <w:noProof/>
                <w:position w:val="-10"/>
                <w:lang w:eastAsia="en-US"/>
              </w:rPr>
              <w:object w:dxaOrig="732" w:dyaOrig="372" w14:anchorId="0EBCF4FC">
                <v:shape id="_x0000_i1049" type="#_x0000_t75" alt="" style="width:36pt;height:21.85pt;mso-width-percent:0;mso-height-percent:0;mso-width-percent:0;mso-height-percent:0" o:ole="">
                  <v:imagedata r:id="rId8" o:title=""/>
                </v:shape>
                <o:OLEObject Type="Embed" ProgID="Equation.3" ShapeID="_x0000_i1049" DrawAspect="Content" ObjectID="_1754417148" r:id="rId46"/>
              </w:object>
            </w:r>
            <w:r>
              <w:rPr>
                <w:noProof/>
                <w:lang w:eastAsia="en-US"/>
              </w:rPr>
              <w:t xml:space="preserve">, the spec is still not clear. </w:t>
            </w:r>
          </w:p>
          <w:p w14:paraId="1DBB2E60" w14:textId="57F80069" w:rsidR="00542F3F" w:rsidRDefault="00542F3F" w:rsidP="00ED4D9C">
            <w:pPr>
              <w:spacing w:after="120"/>
              <w:rPr>
                <w:rFonts w:eastAsia="Malgun Gothic"/>
                <w:sz w:val="22"/>
                <w:szCs w:val="22"/>
                <w:lang w:eastAsia="ko-KR"/>
              </w:rPr>
            </w:pPr>
            <w:r>
              <w:rPr>
                <w:rFonts w:eastAsia="Malgun Gothic" w:hint="eastAsia"/>
                <w:sz w:val="22"/>
                <w:szCs w:val="22"/>
                <w:lang w:eastAsia="ko-KR"/>
              </w:rPr>
              <w:t>T</w:t>
            </w:r>
            <w:r>
              <w:rPr>
                <w:rFonts w:eastAsia="Malgun Gothic"/>
                <w:sz w:val="22"/>
                <w:szCs w:val="22"/>
                <w:lang w:eastAsia="ko-KR"/>
              </w:rPr>
              <w:t>he suggestion is to have a Rel-16 or later release CR to make future specs clearer.</w:t>
            </w:r>
          </w:p>
        </w:tc>
      </w:tr>
    </w:tbl>
    <w:p w14:paraId="23D6FE73" w14:textId="2CA9AA3C" w:rsidR="0037567A" w:rsidRDefault="0037567A">
      <w:pPr>
        <w:spacing w:after="120"/>
        <w:rPr>
          <w:sz w:val="22"/>
          <w:szCs w:val="22"/>
        </w:rPr>
      </w:pPr>
    </w:p>
    <w:p w14:paraId="09EC3F4C" w14:textId="77777777" w:rsidR="0037567A" w:rsidRDefault="0037567A">
      <w:pPr>
        <w:spacing w:after="120"/>
      </w:pPr>
    </w:p>
    <w:p w14:paraId="4744FEF5" w14:textId="77777777" w:rsidR="0037567A" w:rsidRDefault="00A841B3">
      <w:pPr>
        <w:pStyle w:val="1"/>
        <w:keepLines w:val="0"/>
        <w:pBdr>
          <w:top w:val="none" w:sz="0" w:space="0" w:color="auto"/>
        </w:pBdr>
        <w:tabs>
          <w:tab w:val="left" w:pos="432"/>
        </w:tabs>
        <w:overflowPunct/>
        <w:snapToGrid w:val="0"/>
        <w:spacing w:before="120" w:after="120"/>
        <w:jc w:val="both"/>
        <w:textAlignment w:val="auto"/>
        <w:rPr>
          <w:rFonts w:ascii="Times New Roman" w:hAnsi="Times New Roman"/>
          <w:b/>
          <w:sz w:val="28"/>
          <w:szCs w:val="28"/>
        </w:rPr>
      </w:pPr>
      <w:r>
        <w:rPr>
          <w:rFonts w:ascii="Times New Roman" w:hAnsi="Times New Roman"/>
          <w:b/>
          <w:sz w:val="28"/>
          <w:szCs w:val="28"/>
        </w:rPr>
        <w:lastRenderedPageBreak/>
        <w:t>Conclusion</w:t>
      </w:r>
    </w:p>
    <w:p w14:paraId="3CF5C742" w14:textId="77777777" w:rsidR="0037567A" w:rsidRDefault="0037567A">
      <w:pPr>
        <w:spacing w:after="120"/>
        <w:rPr>
          <w:bCs/>
          <w:iCs/>
          <w:sz w:val="22"/>
        </w:rPr>
      </w:pPr>
    </w:p>
    <w:p w14:paraId="3BEA090A" w14:textId="77777777" w:rsidR="0037567A" w:rsidRDefault="00A841B3">
      <w:pPr>
        <w:spacing w:after="120"/>
        <w:rPr>
          <w:bCs/>
          <w:iCs/>
          <w:sz w:val="22"/>
        </w:rPr>
      </w:pPr>
      <w:r>
        <w:rPr>
          <w:bCs/>
          <w:iCs/>
          <w:sz w:val="22"/>
        </w:rPr>
        <w:t>TBD</w:t>
      </w:r>
    </w:p>
    <w:p w14:paraId="1C69AB36" w14:textId="77777777" w:rsidR="0037567A" w:rsidRDefault="0037567A">
      <w:pPr>
        <w:spacing w:after="120"/>
        <w:rPr>
          <w:bCs/>
          <w:iCs/>
        </w:rPr>
      </w:pPr>
    </w:p>
    <w:p w14:paraId="1CDA03A5" w14:textId="77777777" w:rsidR="0037567A" w:rsidRDefault="00A841B3">
      <w:pPr>
        <w:pStyle w:val="1"/>
        <w:keepLines w:val="0"/>
        <w:numPr>
          <w:ilvl w:val="0"/>
          <w:numId w:val="0"/>
        </w:numPr>
        <w:pBdr>
          <w:top w:val="none" w:sz="0" w:space="0" w:color="auto"/>
        </w:pBdr>
        <w:overflowPunct/>
        <w:snapToGrid w:val="0"/>
        <w:spacing w:before="120" w:after="120"/>
        <w:ind w:leftChars="88" w:left="707" w:hangingChars="189" w:hanging="531"/>
        <w:jc w:val="both"/>
        <w:textAlignment w:val="auto"/>
        <w:rPr>
          <w:rFonts w:ascii="Times New Roman" w:hAnsi="Times New Roman"/>
          <w:b/>
          <w:sz w:val="28"/>
          <w:szCs w:val="28"/>
        </w:rPr>
      </w:pPr>
      <w:r>
        <w:rPr>
          <w:rFonts w:ascii="Times New Roman" w:hAnsi="Times New Roman" w:hint="eastAsia"/>
          <w:b/>
          <w:sz w:val="28"/>
          <w:szCs w:val="28"/>
        </w:rPr>
        <w:t>References</w:t>
      </w:r>
    </w:p>
    <w:p w14:paraId="72CAA04A" w14:textId="4A64207A" w:rsidR="0037567A" w:rsidRPr="00B820D3" w:rsidRDefault="00503F92">
      <w:pPr>
        <w:pStyle w:val="afff"/>
        <w:widowControl/>
        <w:numPr>
          <w:ilvl w:val="0"/>
          <w:numId w:val="12"/>
        </w:numPr>
        <w:autoSpaceDE w:val="0"/>
        <w:autoSpaceDN w:val="0"/>
        <w:adjustRightInd w:val="0"/>
        <w:snapToGrid w:val="0"/>
        <w:spacing w:after="120"/>
        <w:ind w:left="418" w:firstLineChars="0" w:hanging="418"/>
        <w:contextualSpacing/>
        <w:rPr>
          <w:rFonts w:ascii="Times New Roman" w:hAnsi="Times New Roman"/>
          <w:sz w:val="22"/>
          <w:lang w:val="en-GB"/>
        </w:rPr>
      </w:pPr>
      <w:bookmarkStart w:id="13" w:name="_Ref94343016"/>
      <w:r w:rsidRPr="00503F92">
        <w:rPr>
          <w:rFonts w:ascii="Times New Roman" w:hAnsi="Times New Roman"/>
          <w:sz w:val="22"/>
          <w:lang w:val="en-GB"/>
        </w:rPr>
        <w:t>R1-2308157</w:t>
      </w:r>
      <w:r w:rsidR="00A841B3" w:rsidRPr="00B820D3">
        <w:rPr>
          <w:rFonts w:ascii="Times New Roman" w:hAnsi="Times New Roman" w:hint="eastAsia"/>
          <w:sz w:val="22"/>
          <w:lang w:val="en-GB"/>
        </w:rPr>
        <w:t>,</w:t>
      </w:r>
      <w:r w:rsidR="00A841B3" w:rsidRPr="00B820D3">
        <w:rPr>
          <w:rFonts w:ascii="Times New Roman" w:hAnsi="Times New Roman"/>
          <w:sz w:val="22"/>
          <w:lang w:val="en-GB"/>
        </w:rPr>
        <w:t xml:space="preserve"> </w:t>
      </w:r>
      <w:r w:rsidR="008B0BEC" w:rsidRPr="008B0BEC">
        <w:rPr>
          <w:rFonts w:ascii="Times New Roman" w:hAnsi="Times New Roman"/>
          <w:sz w:val="22"/>
          <w:lang w:val="en-GB"/>
        </w:rPr>
        <w:t>Draft CR on selection of CSI reports in a PUCCH</w:t>
      </w:r>
      <w:r w:rsidR="00A841B3">
        <w:rPr>
          <w:rFonts w:ascii="Times New Roman" w:hAnsi="Times New Roman"/>
          <w:sz w:val="22"/>
          <w:lang w:val="en-US"/>
        </w:rPr>
        <w:t xml:space="preserve">, </w:t>
      </w:r>
      <w:r w:rsidR="008B0BEC">
        <w:rPr>
          <w:rFonts w:ascii="Times New Roman" w:hAnsi="Times New Roman"/>
          <w:sz w:val="22"/>
          <w:lang w:val="en-US"/>
        </w:rPr>
        <w:t xml:space="preserve">Huawei, </w:t>
      </w:r>
      <w:proofErr w:type="spellStart"/>
      <w:r w:rsidR="008B0BEC">
        <w:rPr>
          <w:rFonts w:ascii="Times New Roman" w:hAnsi="Times New Roman"/>
          <w:sz w:val="22"/>
          <w:lang w:val="en-US"/>
        </w:rPr>
        <w:t>HiSilicon</w:t>
      </w:r>
      <w:proofErr w:type="spellEnd"/>
      <w:r w:rsidR="00A841B3" w:rsidRPr="00B820D3">
        <w:rPr>
          <w:rFonts w:ascii="Times New Roman" w:hAnsi="Times New Roman"/>
          <w:sz w:val="22"/>
          <w:lang w:val="en-GB"/>
        </w:rPr>
        <w:t>.</w:t>
      </w:r>
    </w:p>
    <w:bookmarkEnd w:id="13"/>
    <w:p w14:paraId="7A02DD8E" w14:textId="77777777" w:rsidR="0037567A" w:rsidRDefault="0037567A">
      <w:pPr>
        <w:snapToGrid w:val="0"/>
        <w:spacing w:after="120"/>
        <w:contextualSpacing/>
        <w:rPr>
          <w:sz w:val="22"/>
        </w:rPr>
      </w:pPr>
    </w:p>
    <w:sectPr w:rsidR="0037567A">
      <w:footerReference w:type="default" r:id="rId47"/>
      <w:footnotePr>
        <w:numRestart w:val="eachSect"/>
      </w:footnotePr>
      <w:pgSz w:w="11907" w:h="16840"/>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25EA5D" w14:textId="77777777" w:rsidR="004421A7" w:rsidRDefault="004421A7">
      <w:pPr>
        <w:spacing w:after="0"/>
      </w:pPr>
      <w:r>
        <w:separator/>
      </w:r>
    </w:p>
  </w:endnote>
  <w:endnote w:type="continuationSeparator" w:id="0">
    <w:p w14:paraId="3ABE6782" w14:textId="77777777" w:rsidR="004421A7" w:rsidRDefault="004421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Mincho"/>
    <w:charset w:val="80"/>
    <w:family w:val="swiss"/>
    <w:pitch w:val="variable"/>
    <w:sig w:usb0="00000001" w:usb1="08070000" w:usb2="00000010" w:usb3="00000000" w:csb0="00020093" w:csb1="00000000"/>
  </w:font>
  <w:font w:name="Arial Unicode MS">
    <w:panose1 w:val="020B0604020202020204"/>
    <w:charset w:val="86"/>
    <w:family w:val="swiss"/>
    <w:pitch w:val="variable"/>
    <w:sig w:usb0="21002A87" w:usb1="090F0000"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4000ACFF" w:usb2="00000001"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6EE439" w14:textId="77777777" w:rsidR="0037567A" w:rsidRDefault="00A841B3">
    <w:pPr>
      <w:pStyle w:val="af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CAD82C" w14:textId="77777777" w:rsidR="004421A7" w:rsidRDefault="004421A7">
      <w:pPr>
        <w:spacing w:after="0"/>
      </w:pPr>
      <w:r>
        <w:separator/>
      </w:r>
    </w:p>
  </w:footnote>
  <w:footnote w:type="continuationSeparator" w:id="0">
    <w:p w14:paraId="08486624" w14:textId="77777777" w:rsidR="004421A7" w:rsidRDefault="004421A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4A6692"/>
    <w:multiLevelType w:val="multilevel"/>
    <w:tmpl w:val="194A6692"/>
    <w:lvl w:ilvl="0">
      <w:start w:val="1"/>
      <w:numFmt w:val="decimal"/>
      <w:lvlText w:val="[%1]"/>
      <w:lvlJc w:val="left"/>
      <w:pPr>
        <w:ind w:left="420" w:hanging="420"/>
      </w:pPr>
      <w:rPr>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A5A270E"/>
    <w:multiLevelType w:val="multilevel"/>
    <w:tmpl w:val="1A5A270E"/>
    <w:lvl w:ilvl="0">
      <w:start w:val="1"/>
      <w:numFmt w:val="decimal"/>
      <w:pStyle w:val="1"/>
      <w:lvlText w:val="%1"/>
      <w:lvlJc w:val="left"/>
      <w:pPr>
        <w:ind w:left="432" w:hanging="432"/>
      </w:pPr>
      <w:rPr>
        <w:rFonts w:hint="default"/>
        <w:b/>
        <w:sz w:val="28"/>
      </w:rPr>
    </w:lvl>
    <w:lvl w:ilvl="1">
      <w:start w:val="1"/>
      <w:numFmt w:val="decimal"/>
      <w:pStyle w:val="2"/>
      <w:lvlText w:val="%1.%2"/>
      <w:lvlJc w:val="left"/>
      <w:pPr>
        <w:ind w:left="576" w:hanging="576"/>
      </w:pPr>
      <w:rPr>
        <w:rFonts w:hint="eastAsia"/>
        <w:sz w:val="24"/>
      </w:rPr>
    </w:lvl>
    <w:lvl w:ilvl="2">
      <w:start w:val="1"/>
      <w:numFmt w:val="decimal"/>
      <w:pStyle w:val="3"/>
      <w:lvlText w:val="%1.%2.%3"/>
      <w:lvlJc w:val="left"/>
      <w:pPr>
        <w:ind w:left="720" w:hanging="720"/>
      </w:pPr>
      <w:rPr>
        <w:rFonts w:hint="eastAsia"/>
        <w:sz w:val="28"/>
        <w:szCs w:val="30"/>
      </w:rPr>
    </w:lvl>
    <w:lvl w:ilvl="3">
      <w:start w:val="1"/>
      <w:numFmt w:val="decimal"/>
      <w:pStyle w:val="4"/>
      <w:lvlText w:val="%1.%2.%3.%4"/>
      <w:lvlJc w:val="left"/>
      <w:pPr>
        <w:ind w:left="864" w:hanging="864"/>
      </w:pPr>
      <w:rPr>
        <w:rFonts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C6962E6"/>
    <w:multiLevelType w:val="multilevel"/>
    <w:tmpl w:val="2C6962E6"/>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31913D55"/>
    <w:multiLevelType w:val="multilevel"/>
    <w:tmpl w:val="31913D55"/>
    <w:lvl w:ilvl="0">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 w15:restartNumberingAfterBreak="0">
    <w:nsid w:val="3DA47CE5"/>
    <w:multiLevelType w:val="multilevel"/>
    <w:tmpl w:val="3DA47CE5"/>
    <w:lvl w:ilvl="0">
      <w:start w:val="5"/>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1D30DA8"/>
    <w:multiLevelType w:val="multilevel"/>
    <w:tmpl w:val="41D30DA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9" w15:restartNumberingAfterBreak="0">
    <w:nsid w:val="51E16AE6"/>
    <w:multiLevelType w:val="multilevel"/>
    <w:tmpl w:val="51E16AE6"/>
    <w:lvl w:ilvl="0">
      <w:start w:val="1"/>
      <w:numFmt w:val="bullet"/>
      <w:pStyle w:val="Bullet"/>
      <w:lvlText w:val=""/>
      <w:lvlJc w:val="left"/>
      <w:pPr>
        <w:tabs>
          <w:tab w:val="left" w:pos="928"/>
        </w:tabs>
        <w:ind w:left="928"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65F11A75"/>
    <w:multiLevelType w:val="hybridMultilevel"/>
    <w:tmpl w:val="3D1259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CEA2025"/>
    <w:multiLevelType w:val="multilevel"/>
    <w:tmpl w:val="6CEA2025"/>
    <w:lvl w:ilvl="0">
      <w:start w:val="1"/>
      <w:numFmt w:val="decimal"/>
      <w:pStyle w:val="1030302"/>
      <w:lvlText w:val="%1."/>
      <w:lvlJc w:val="left"/>
      <w:pPr>
        <w:tabs>
          <w:tab w:val="left"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rPr>
    </w:lvl>
    <w:lvl w:ilvl="1">
      <w:start w:val="1"/>
      <w:numFmt w:val="decimal"/>
      <w:lvlText w:val="%1.%2"/>
      <w:lvlJc w:val="left"/>
      <w:pPr>
        <w:tabs>
          <w:tab w:val="left" w:pos="0"/>
        </w:tabs>
        <w:ind w:left="0" w:firstLine="0"/>
      </w:pPr>
      <w:rPr>
        <w:rFonts w:ascii="Times New Roman" w:hAnsi="Times New Roman" w:cs="Times New Roman" w:hint="default"/>
        <w:b/>
        <w:i w:val="0"/>
        <w:sz w:val="24"/>
        <w:szCs w:val="24"/>
      </w:rPr>
    </w:lvl>
    <w:lvl w:ilvl="2">
      <w:start w:val="1"/>
      <w:numFmt w:val="decimal"/>
      <w:lvlText w:val="%1.%2.%3"/>
      <w:lvlJc w:val="left"/>
      <w:pPr>
        <w:tabs>
          <w:tab w:val="left" w:pos="0"/>
        </w:tabs>
        <w:ind w:left="0" w:firstLine="0"/>
      </w:pPr>
      <w:rPr>
        <w:rFonts w:hint="eastAsia"/>
        <w:b w:val="0"/>
        <w:i w:val="0"/>
        <w:sz w:val="21"/>
        <w:szCs w:val="21"/>
      </w:rPr>
    </w:lvl>
    <w:lvl w:ilvl="3">
      <w:start w:val="1"/>
      <w:numFmt w:val="decimal"/>
      <w:lvlText w:val="%1.%2.%3.%4"/>
      <w:lvlJc w:val="left"/>
      <w:pPr>
        <w:tabs>
          <w:tab w:val="left"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left" w:pos="0"/>
        </w:tabs>
        <w:ind w:left="0" w:firstLine="0"/>
      </w:pPr>
      <w:rPr>
        <w:rFonts w:hint="eastAsia"/>
        <w:b w:val="0"/>
        <w:i w:val="0"/>
        <w:sz w:val="24"/>
        <w:szCs w:val="24"/>
      </w:rPr>
    </w:lvl>
    <w:lvl w:ilvl="5">
      <w:start w:val="1"/>
      <w:numFmt w:val="decimal"/>
      <w:lvlText w:val="%1.%2.%3.%4.%5.%6"/>
      <w:lvlJc w:val="left"/>
      <w:pPr>
        <w:tabs>
          <w:tab w:val="left" w:pos="0"/>
        </w:tabs>
        <w:ind w:left="0" w:firstLine="0"/>
      </w:pPr>
      <w:rPr>
        <w:rFonts w:hint="eastAsia"/>
        <w:b w:val="0"/>
        <w:i w:val="0"/>
        <w:sz w:val="21"/>
      </w:rPr>
    </w:lvl>
    <w:lvl w:ilvl="6">
      <w:start w:val="1"/>
      <w:numFmt w:val="decimal"/>
      <w:lvlText w:val="%1.%2.%3.%4.%5.%6.%7"/>
      <w:lvlJc w:val="left"/>
      <w:pPr>
        <w:tabs>
          <w:tab w:val="left" w:pos="0"/>
        </w:tabs>
        <w:ind w:left="0" w:firstLine="0"/>
      </w:pPr>
      <w:rPr>
        <w:rFonts w:hint="eastAsia"/>
        <w:b w:val="0"/>
        <w:i w:val="0"/>
        <w:sz w:val="21"/>
      </w:rPr>
    </w:lvl>
    <w:lvl w:ilvl="7">
      <w:start w:val="1"/>
      <w:numFmt w:val="decimal"/>
      <w:lvlText w:val="%1.%2.%3.%4.%5.%6.%7.%8"/>
      <w:lvlJc w:val="left"/>
      <w:pPr>
        <w:tabs>
          <w:tab w:val="left" w:pos="0"/>
        </w:tabs>
        <w:ind w:left="0" w:firstLine="0"/>
      </w:pPr>
      <w:rPr>
        <w:rFonts w:hint="eastAsia"/>
      </w:rPr>
    </w:lvl>
    <w:lvl w:ilvl="8">
      <w:start w:val="1"/>
      <w:numFmt w:val="decimal"/>
      <w:lvlText w:val="%1.%2.%3.%4.%5.%6.%7.%8.%9"/>
      <w:lvlJc w:val="left"/>
      <w:pPr>
        <w:tabs>
          <w:tab w:val="left" w:pos="0"/>
        </w:tabs>
        <w:ind w:left="0" w:firstLine="0"/>
      </w:pPr>
      <w:rPr>
        <w:rFonts w:hint="eastAsia"/>
      </w:rPr>
    </w:lvl>
  </w:abstractNum>
  <w:abstractNum w:abstractNumId="12"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13" w15:restartNumberingAfterBreak="0">
    <w:nsid w:val="7FBC1D75"/>
    <w:multiLevelType w:val="multilevel"/>
    <w:tmpl w:val="7FBC1D75"/>
    <w:lvl w:ilvl="0">
      <w:start w:val="6"/>
      <w:numFmt w:val="decimal"/>
      <w:pStyle w:val="JK-text-simpledoc"/>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abstractNumId w:val="1"/>
  </w:num>
  <w:num w:numId="2">
    <w:abstractNumId w:val="5"/>
  </w:num>
  <w:num w:numId="3">
    <w:abstractNumId w:val="8"/>
  </w:num>
  <w:num w:numId="4">
    <w:abstractNumId w:val="12"/>
  </w:num>
  <w:num w:numId="5">
    <w:abstractNumId w:val="11"/>
  </w:num>
  <w:num w:numId="6">
    <w:abstractNumId w:val="4"/>
  </w:num>
  <w:num w:numId="7">
    <w:abstractNumId w:val="9"/>
  </w:num>
  <w:num w:numId="8">
    <w:abstractNumId w:val="13"/>
  </w:num>
  <w:num w:numId="9">
    <w:abstractNumId w:val="2"/>
  </w:num>
  <w:num w:numId="10">
    <w:abstractNumId w:val="3"/>
  </w:num>
  <w:num w:numId="11">
    <w:abstractNumId w:val="7"/>
  </w:num>
  <w:num w:numId="12">
    <w:abstractNumId w:val="0"/>
  </w:num>
  <w:num w:numId="13">
    <w:abstractNumId w:val="6"/>
  </w:num>
  <w:num w:numId="14">
    <w:abstractNumId w:val="6"/>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539"/>
    <w:rsid w:val="00002079"/>
    <w:rsid w:val="00002E68"/>
    <w:rsid w:val="000046FC"/>
    <w:rsid w:val="000052A1"/>
    <w:rsid w:val="000053CD"/>
    <w:rsid w:val="000059BB"/>
    <w:rsid w:val="000059D0"/>
    <w:rsid w:val="00005B0B"/>
    <w:rsid w:val="000063C5"/>
    <w:rsid w:val="0000649E"/>
    <w:rsid w:val="00006F04"/>
    <w:rsid w:val="000116BD"/>
    <w:rsid w:val="000117B0"/>
    <w:rsid w:val="00012217"/>
    <w:rsid w:val="000122DC"/>
    <w:rsid w:val="00013738"/>
    <w:rsid w:val="00014963"/>
    <w:rsid w:val="00014C47"/>
    <w:rsid w:val="00014E7F"/>
    <w:rsid w:val="00014FFF"/>
    <w:rsid w:val="00016592"/>
    <w:rsid w:val="00016678"/>
    <w:rsid w:val="0001724C"/>
    <w:rsid w:val="00017B85"/>
    <w:rsid w:val="00017E2D"/>
    <w:rsid w:val="000202CF"/>
    <w:rsid w:val="00020776"/>
    <w:rsid w:val="00020C36"/>
    <w:rsid w:val="00020E1B"/>
    <w:rsid w:val="00021042"/>
    <w:rsid w:val="000212A1"/>
    <w:rsid w:val="00021644"/>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5AEB"/>
    <w:rsid w:val="00026904"/>
    <w:rsid w:val="00026A59"/>
    <w:rsid w:val="00026F5D"/>
    <w:rsid w:val="0002723D"/>
    <w:rsid w:val="00027E56"/>
    <w:rsid w:val="00030403"/>
    <w:rsid w:val="00030928"/>
    <w:rsid w:val="00031165"/>
    <w:rsid w:val="00031383"/>
    <w:rsid w:val="00031CC0"/>
    <w:rsid w:val="000323D5"/>
    <w:rsid w:val="00032561"/>
    <w:rsid w:val="000326E2"/>
    <w:rsid w:val="00032B28"/>
    <w:rsid w:val="0003322E"/>
    <w:rsid w:val="00033B1E"/>
    <w:rsid w:val="00033F47"/>
    <w:rsid w:val="00034BF3"/>
    <w:rsid w:val="00034F28"/>
    <w:rsid w:val="0003564D"/>
    <w:rsid w:val="000365C5"/>
    <w:rsid w:val="000368DA"/>
    <w:rsid w:val="00037162"/>
    <w:rsid w:val="000402AB"/>
    <w:rsid w:val="0004077A"/>
    <w:rsid w:val="00040C0D"/>
    <w:rsid w:val="00041AF5"/>
    <w:rsid w:val="0004270D"/>
    <w:rsid w:val="00044123"/>
    <w:rsid w:val="0004445D"/>
    <w:rsid w:val="00044985"/>
    <w:rsid w:val="00045361"/>
    <w:rsid w:val="00045776"/>
    <w:rsid w:val="00045975"/>
    <w:rsid w:val="00045EEA"/>
    <w:rsid w:val="00045FD7"/>
    <w:rsid w:val="00047059"/>
    <w:rsid w:val="0004729B"/>
    <w:rsid w:val="00047916"/>
    <w:rsid w:val="00047A83"/>
    <w:rsid w:val="000503DF"/>
    <w:rsid w:val="000505B8"/>
    <w:rsid w:val="0005087A"/>
    <w:rsid w:val="00050DA6"/>
    <w:rsid w:val="00050DBE"/>
    <w:rsid w:val="00051233"/>
    <w:rsid w:val="0005130D"/>
    <w:rsid w:val="0005187B"/>
    <w:rsid w:val="00051F0F"/>
    <w:rsid w:val="00052638"/>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155D"/>
    <w:rsid w:val="00062143"/>
    <w:rsid w:val="000623F7"/>
    <w:rsid w:val="00062803"/>
    <w:rsid w:val="00062D12"/>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7D5"/>
    <w:rsid w:val="0007587C"/>
    <w:rsid w:val="000761DE"/>
    <w:rsid w:val="0007649D"/>
    <w:rsid w:val="000764BF"/>
    <w:rsid w:val="00076EC6"/>
    <w:rsid w:val="0007768A"/>
    <w:rsid w:val="00077F33"/>
    <w:rsid w:val="00080995"/>
    <w:rsid w:val="00080C3A"/>
    <w:rsid w:val="000811DA"/>
    <w:rsid w:val="00081D13"/>
    <w:rsid w:val="00082230"/>
    <w:rsid w:val="0008266E"/>
    <w:rsid w:val="000826DC"/>
    <w:rsid w:val="0008285B"/>
    <w:rsid w:val="000834ED"/>
    <w:rsid w:val="000835B4"/>
    <w:rsid w:val="000857A3"/>
    <w:rsid w:val="00085AC1"/>
    <w:rsid w:val="00085B28"/>
    <w:rsid w:val="00085C18"/>
    <w:rsid w:val="000860C0"/>
    <w:rsid w:val="0008688A"/>
    <w:rsid w:val="0008727B"/>
    <w:rsid w:val="0008742B"/>
    <w:rsid w:val="00087D25"/>
    <w:rsid w:val="0009044A"/>
    <w:rsid w:val="00090604"/>
    <w:rsid w:val="000906DD"/>
    <w:rsid w:val="00090C45"/>
    <w:rsid w:val="00092023"/>
    <w:rsid w:val="00092315"/>
    <w:rsid w:val="000923CF"/>
    <w:rsid w:val="0009333B"/>
    <w:rsid w:val="000947DE"/>
    <w:rsid w:val="00094940"/>
    <w:rsid w:val="00094AE2"/>
    <w:rsid w:val="00094DD8"/>
    <w:rsid w:val="0009544E"/>
    <w:rsid w:val="0009612A"/>
    <w:rsid w:val="000967AD"/>
    <w:rsid w:val="00096D2C"/>
    <w:rsid w:val="000973F5"/>
    <w:rsid w:val="00097608"/>
    <w:rsid w:val="00097838"/>
    <w:rsid w:val="0009783A"/>
    <w:rsid w:val="00097C02"/>
    <w:rsid w:val="000A016B"/>
    <w:rsid w:val="000A16D1"/>
    <w:rsid w:val="000A1CF5"/>
    <w:rsid w:val="000A244A"/>
    <w:rsid w:val="000A2529"/>
    <w:rsid w:val="000A3647"/>
    <w:rsid w:val="000A3954"/>
    <w:rsid w:val="000A471D"/>
    <w:rsid w:val="000A487B"/>
    <w:rsid w:val="000A5151"/>
    <w:rsid w:val="000A5594"/>
    <w:rsid w:val="000A5943"/>
    <w:rsid w:val="000A5ABE"/>
    <w:rsid w:val="000A6811"/>
    <w:rsid w:val="000A706F"/>
    <w:rsid w:val="000A70BC"/>
    <w:rsid w:val="000A7819"/>
    <w:rsid w:val="000A7B11"/>
    <w:rsid w:val="000A7C07"/>
    <w:rsid w:val="000A7E14"/>
    <w:rsid w:val="000B018D"/>
    <w:rsid w:val="000B0854"/>
    <w:rsid w:val="000B0AE6"/>
    <w:rsid w:val="000B0BA7"/>
    <w:rsid w:val="000B1F1E"/>
    <w:rsid w:val="000B337F"/>
    <w:rsid w:val="000B36BA"/>
    <w:rsid w:val="000B393B"/>
    <w:rsid w:val="000B3B5B"/>
    <w:rsid w:val="000B3F62"/>
    <w:rsid w:val="000B47DB"/>
    <w:rsid w:val="000B49CF"/>
    <w:rsid w:val="000B4A69"/>
    <w:rsid w:val="000B5225"/>
    <w:rsid w:val="000B5449"/>
    <w:rsid w:val="000B5A70"/>
    <w:rsid w:val="000B5EEC"/>
    <w:rsid w:val="000B652E"/>
    <w:rsid w:val="000B6621"/>
    <w:rsid w:val="000B7086"/>
    <w:rsid w:val="000B73D6"/>
    <w:rsid w:val="000B770A"/>
    <w:rsid w:val="000C00A2"/>
    <w:rsid w:val="000C0153"/>
    <w:rsid w:val="000C0293"/>
    <w:rsid w:val="000C0491"/>
    <w:rsid w:val="000C0A4B"/>
    <w:rsid w:val="000C28E8"/>
    <w:rsid w:val="000C2EF7"/>
    <w:rsid w:val="000C322C"/>
    <w:rsid w:val="000C3874"/>
    <w:rsid w:val="000C3D1C"/>
    <w:rsid w:val="000C4338"/>
    <w:rsid w:val="000C440D"/>
    <w:rsid w:val="000C458A"/>
    <w:rsid w:val="000C4D56"/>
    <w:rsid w:val="000C4F32"/>
    <w:rsid w:val="000C534D"/>
    <w:rsid w:val="000C5B34"/>
    <w:rsid w:val="000C5D17"/>
    <w:rsid w:val="000C5FCB"/>
    <w:rsid w:val="000C67EF"/>
    <w:rsid w:val="000C6B58"/>
    <w:rsid w:val="000C7058"/>
    <w:rsid w:val="000C7687"/>
    <w:rsid w:val="000C7887"/>
    <w:rsid w:val="000C7AAC"/>
    <w:rsid w:val="000C7C7C"/>
    <w:rsid w:val="000C7E91"/>
    <w:rsid w:val="000D02AA"/>
    <w:rsid w:val="000D0B01"/>
    <w:rsid w:val="000D1172"/>
    <w:rsid w:val="000D12D4"/>
    <w:rsid w:val="000D1FEC"/>
    <w:rsid w:val="000D22DB"/>
    <w:rsid w:val="000D2359"/>
    <w:rsid w:val="000D2BCF"/>
    <w:rsid w:val="000D355E"/>
    <w:rsid w:val="000D4391"/>
    <w:rsid w:val="000D4A00"/>
    <w:rsid w:val="000D5181"/>
    <w:rsid w:val="000D533A"/>
    <w:rsid w:val="000D58BA"/>
    <w:rsid w:val="000D59BD"/>
    <w:rsid w:val="000D60F8"/>
    <w:rsid w:val="000D6118"/>
    <w:rsid w:val="000D651E"/>
    <w:rsid w:val="000D662B"/>
    <w:rsid w:val="000D765D"/>
    <w:rsid w:val="000D7E31"/>
    <w:rsid w:val="000E0B57"/>
    <w:rsid w:val="000E0EA9"/>
    <w:rsid w:val="000E1093"/>
    <w:rsid w:val="000E1177"/>
    <w:rsid w:val="000E1AD9"/>
    <w:rsid w:val="000E1B40"/>
    <w:rsid w:val="000E20B0"/>
    <w:rsid w:val="000E2194"/>
    <w:rsid w:val="000E27C3"/>
    <w:rsid w:val="000E2B84"/>
    <w:rsid w:val="000E30A8"/>
    <w:rsid w:val="000E3503"/>
    <w:rsid w:val="000E3995"/>
    <w:rsid w:val="000E3DDF"/>
    <w:rsid w:val="000E3E80"/>
    <w:rsid w:val="000E4098"/>
    <w:rsid w:val="000E41EC"/>
    <w:rsid w:val="000E4890"/>
    <w:rsid w:val="000E5033"/>
    <w:rsid w:val="000E51BF"/>
    <w:rsid w:val="000E670B"/>
    <w:rsid w:val="000E692C"/>
    <w:rsid w:val="000E6B6B"/>
    <w:rsid w:val="000E72B4"/>
    <w:rsid w:val="000E79C6"/>
    <w:rsid w:val="000E7FC4"/>
    <w:rsid w:val="000F031A"/>
    <w:rsid w:val="000F0576"/>
    <w:rsid w:val="000F0F33"/>
    <w:rsid w:val="000F271E"/>
    <w:rsid w:val="000F283B"/>
    <w:rsid w:val="000F328C"/>
    <w:rsid w:val="000F34B3"/>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5B3C"/>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13C3"/>
    <w:rsid w:val="001420CF"/>
    <w:rsid w:val="0014221C"/>
    <w:rsid w:val="00142342"/>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488"/>
    <w:rsid w:val="001529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1E8E"/>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3CB"/>
    <w:rsid w:val="001705AC"/>
    <w:rsid w:val="00170A94"/>
    <w:rsid w:val="001713BB"/>
    <w:rsid w:val="00171A29"/>
    <w:rsid w:val="00171D17"/>
    <w:rsid w:val="00173B5D"/>
    <w:rsid w:val="00174C11"/>
    <w:rsid w:val="00175090"/>
    <w:rsid w:val="00176AED"/>
    <w:rsid w:val="00177246"/>
    <w:rsid w:val="0017793E"/>
    <w:rsid w:val="001779BE"/>
    <w:rsid w:val="001779C0"/>
    <w:rsid w:val="00177C30"/>
    <w:rsid w:val="001804BE"/>
    <w:rsid w:val="00181AD5"/>
    <w:rsid w:val="001822D6"/>
    <w:rsid w:val="001824D1"/>
    <w:rsid w:val="00182D6C"/>
    <w:rsid w:val="0018314E"/>
    <w:rsid w:val="001838A1"/>
    <w:rsid w:val="00184134"/>
    <w:rsid w:val="001841B0"/>
    <w:rsid w:val="00185D5F"/>
    <w:rsid w:val="00186574"/>
    <w:rsid w:val="0018686E"/>
    <w:rsid w:val="0018689E"/>
    <w:rsid w:val="00186918"/>
    <w:rsid w:val="00186DFE"/>
    <w:rsid w:val="00186FED"/>
    <w:rsid w:val="001874A3"/>
    <w:rsid w:val="001878F6"/>
    <w:rsid w:val="001879F5"/>
    <w:rsid w:val="00187B6A"/>
    <w:rsid w:val="00190C7D"/>
    <w:rsid w:val="001913A3"/>
    <w:rsid w:val="0019163D"/>
    <w:rsid w:val="00192CF8"/>
    <w:rsid w:val="00192F75"/>
    <w:rsid w:val="00192FD9"/>
    <w:rsid w:val="0019317A"/>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377"/>
    <w:rsid w:val="001B044D"/>
    <w:rsid w:val="001B14C1"/>
    <w:rsid w:val="001B15B6"/>
    <w:rsid w:val="001B1C7B"/>
    <w:rsid w:val="001B1E2E"/>
    <w:rsid w:val="001B32FB"/>
    <w:rsid w:val="001B3703"/>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ADA"/>
    <w:rsid w:val="001C1BB3"/>
    <w:rsid w:val="001C23E8"/>
    <w:rsid w:val="001C34DC"/>
    <w:rsid w:val="001C3507"/>
    <w:rsid w:val="001C37A9"/>
    <w:rsid w:val="001C3872"/>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5E"/>
    <w:rsid w:val="001D66ED"/>
    <w:rsid w:val="001D6A54"/>
    <w:rsid w:val="001D6D34"/>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5E2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3AA1"/>
    <w:rsid w:val="001F4C9A"/>
    <w:rsid w:val="001F5512"/>
    <w:rsid w:val="001F5890"/>
    <w:rsid w:val="001F5C92"/>
    <w:rsid w:val="001F5D72"/>
    <w:rsid w:val="001F626C"/>
    <w:rsid w:val="001F65E5"/>
    <w:rsid w:val="001F6F34"/>
    <w:rsid w:val="001F71E4"/>
    <w:rsid w:val="001F7526"/>
    <w:rsid w:val="001F7537"/>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0CF8"/>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A5D"/>
    <w:rsid w:val="00223B92"/>
    <w:rsid w:val="00223E02"/>
    <w:rsid w:val="0022403E"/>
    <w:rsid w:val="0022434E"/>
    <w:rsid w:val="002245D6"/>
    <w:rsid w:val="002246B0"/>
    <w:rsid w:val="00224853"/>
    <w:rsid w:val="002249F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A92"/>
    <w:rsid w:val="00236FEA"/>
    <w:rsid w:val="00237506"/>
    <w:rsid w:val="002377B8"/>
    <w:rsid w:val="00237AE8"/>
    <w:rsid w:val="0024014F"/>
    <w:rsid w:val="00240F78"/>
    <w:rsid w:val="0024120C"/>
    <w:rsid w:val="002415BD"/>
    <w:rsid w:val="00241962"/>
    <w:rsid w:val="00241C6C"/>
    <w:rsid w:val="00241EC6"/>
    <w:rsid w:val="00242DA9"/>
    <w:rsid w:val="00243049"/>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7"/>
    <w:rsid w:val="00260CB9"/>
    <w:rsid w:val="00261071"/>
    <w:rsid w:val="00261D36"/>
    <w:rsid w:val="0026220D"/>
    <w:rsid w:val="00262996"/>
    <w:rsid w:val="002629DD"/>
    <w:rsid w:val="00262B41"/>
    <w:rsid w:val="00262CED"/>
    <w:rsid w:val="00262E3A"/>
    <w:rsid w:val="00262F71"/>
    <w:rsid w:val="0026385D"/>
    <w:rsid w:val="00264C03"/>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CC"/>
    <w:rsid w:val="00277DDF"/>
    <w:rsid w:val="00280251"/>
    <w:rsid w:val="00280B47"/>
    <w:rsid w:val="00280EFC"/>
    <w:rsid w:val="0028161C"/>
    <w:rsid w:val="0028164D"/>
    <w:rsid w:val="002816B9"/>
    <w:rsid w:val="002818CC"/>
    <w:rsid w:val="00281E9F"/>
    <w:rsid w:val="002824D5"/>
    <w:rsid w:val="0028277B"/>
    <w:rsid w:val="00282812"/>
    <w:rsid w:val="00282F64"/>
    <w:rsid w:val="00283662"/>
    <w:rsid w:val="0028380D"/>
    <w:rsid w:val="00283C23"/>
    <w:rsid w:val="00284033"/>
    <w:rsid w:val="00285573"/>
    <w:rsid w:val="00286207"/>
    <w:rsid w:val="00286371"/>
    <w:rsid w:val="002863D5"/>
    <w:rsid w:val="00286658"/>
    <w:rsid w:val="0028694F"/>
    <w:rsid w:val="00286ED4"/>
    <w:rsid w:val="00286F8B"/>
    <w:rsid w:val="0029089D"/>
    <w:rsid w:val="00290C20"/>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10A5"/>
    <w:rsid w:val="002A2166"/>
    <w:rsid w:val="002A23C5"/>
    <w:rsid w:val="002A2406"/>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3F08"/>
    <w:rsid w:val="002B407A"/>
    <w:rsid w:val="002B45AA"/>
    <w:rsid w:val="002B5B27"/>
    <w:rsid w:val="002B5FD5"/>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703"/>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3E38"/>
    <w:rsid w:val="002D4B4A"/>
    <w:rsid w:val="002D4C48"/>
    <w:rsid w:val="002D586C"/>
    <w:rsid w:val="002D5E3C"/>
    <w:rsid w:val="002D65C7"/>
    <w:rsid w:val="002D6BDE"/>
    <w:rsid w:val="002D748F"/>
    <w:rsid w:val="002D7685"/>
    <w:rsid w:val="002D7EE5"/>
    <w:rsid w:val="002E0753"/>
    <w:rsid w:val="002E092D"/>
    <w:rsid w:val="002E095B"/>
    <w:rsid w:val="002E1055"/>
    <w:rsid w:val="002E17D8"/>
    <w:rsid w:val="002E1C9B"/>
    <w:rsid w:val="002E1E1C"/>
    <w:rsid w:val="002E31AE"/>
    <w:rsid w:val="002E3C54"/>
    <w:rsid w:val="002E4797"/>
    <w:rsid w:val="002E49E9"/>
    <w:rsid w:val="002E5749"/>
    <w:rsid w:val="002E69AD"/>
    <w:rsid w:val="002E719D"/>
    <w:rsid w:val="002E766C"/>
    <w:rsid w:val="002E7D9C"/>
    <w:rsid w:val="002E7FAD"/>
    <w:rsid w:val="002F01DA"/>
    <w:rsid w:val="002F11FE"/>
    <w:rsid w:val="002F269A"/>
    <w:rsid w:val="002F283F"/>
    <w:rsid w:val="002F2D3B"/>
    <w:rsid w:val="002F2DF1"/>
    <w:rsid w:val="002F32C4"/>
    <w:rsid w:val="002F389A"/>
    <w:rsid w:val="002F3AF3"/>
    <w:rsid w:val="002F3B2D"/>
    <w:rsid w:val="002F3DC9"/>
    <w:rsid w:val="002F41AD"/>
    <w:rsid w:val="002F43FB"/>
    <w:rsid w:val="002F5527"/>
    <w:rsid w:val="002F5672"/>
    <w:rsid w:val="002F6321"/>
    <w:rsid w:val="002F64DA"/>
    <w:rsid w:val="002F6504"/>
    <w:rsid w:val="002F6B99"/>
    <w:rsid w:val="002F6F3F"/>
    <w:rsid w:val="002F7041"/>
    <w:rsid w:val="002F7307"/>
    <w:rsid w:val="002F744E"/>
    <w:rsid w:val="002F78F6"/>
    <w:rsid w:val="002F7FD1"/>
    <w:rsid w:val="003004CE"/>
    <w:rsid w:val="00300818"/>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E11"/>
    <w:rsid w:val="00305FBC"/>
    <w:rsid w:val="00306715"/>
    <w:rsid w:val="00306786"/>
    <w:rsid w:val="00306A71"/>
    <w:rsid w:val="0030744C"/>
    <w:rsid w:val="00307585"/>
    <w:rsid w:val="00307748"/>
    <w:rsid w:val="00307A7E"/>
    <w:rsid w:val="00307AEB"/>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29B"/>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37C31"/>
    <w:rsid w:val="0034016A"/>
    <w:rsid w:val="0034026F"/>
    <w:rsid w:val="00340B11"/>
    <w:rsid w:val="00340B71"/>
    <w:rsid w:val="00340C93"/>
    <w:rsid w:val="00340EBF"/>
    <w:rsid w:val="00341294"/>
    <w:rsid w:val="00341ADA"/>
    <w:rsid w:val="00341F36"/>
    <w:rsid w:val="00342F84"/>
    <w:rsid w:val="003435B3"/>
    <w:rsid w:val="003442B0"/>
    <w:rsid w:val="00344673"/>
    <w:rsid w:val="003446BA"/>
    <w:rsid w:val="00345721"/>
    <w:rsid w:val="00345BD2"/>
    <w:rsid w:val="00345E5B"/>
    <w:rsid w:val="0034618E"/>
    <w:rsid w:val="003465C1"/>
    <w:rsid w:val="00347176"/>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25"/>
    <w:rsid w:val="0035574C"/>
    <w:rsid w:val="0035625A"/>
    <w:rsid w:val="003566FF"/>
    <w:rsid w:val="00356AE9"/>
    <w:rsid w:val="00356E94"/>
    <w:rsid w:val="003579B0"/>
    <w:rsid w:val="00357B4E"/>
    <w:rsid w:val="00357E54"/>
    <w:rsid w:val="0036082C"/>
    <w:rsid w:val="00360CF3"/>
    <w:rsid w:val="003610D3"/>
    <w:rsid w:val="00361A1A"/>
    <w:rsid w:val="00362AC0"/>
    <w:rsid w:val="00362D28"/>
    <w:rsid w:val="00363852"/>
    <w:rsid w:val="00363A78"/>
    <w:rsid w:val="00364D7D"/>
    <w:rsid w:val="00365743"/>
    <w:rsid w:val="00365767"/>
    <w:rsid w:val="00366A81"/>
    <w:rsid w:val="00366B73"/>
    <w:rsid w:val="00366B97"/>
    <w:rsid w:val="00366C67"/>
    <w:rsid w:val="00366F1E"/>
    <w:rsid w:val="003674B3"/>
    <w:rsid w:val="00367519"/>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67A"/>
    <w:rsid w:val="00375734"/>
    <w:rsid w:val="00375943"/>
    <w:rsid w:val="00375B8A"/>
    <w:rsid w:val="003765D2"/>
    <w:rsid w:val="00376966"/>
    <w:rsid w:val="00376975"/>
    <w:rsid w:val="00376ED2"/>
    <w:rsid w:val="00377585"/>
    <w:rsid w:val="00377586"/>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06BD"/>
    <w:rsid w:val="003A1883"/>
    <w:rsid w:val="003A1B19"/>
    <w:rsid w:val="003A3270"/>
    <w:rsid w:val="003A3783"/>
    <w:rsid w:val="003A37E1"/>
    <w:rsid w:val="003A469E"/>
    <w:rsid w:val="003A4876"/>
    <w:rsid w:val="003A48D5"/>
    <w:rsid w:val="003A5662"/>
    <w:rsid w:val="003A5B6D"/>
    <w:rsid w:val="003A609A"/>
    <w:rsid w:val="003A73CD"/>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2E"/>
    <w:rsid w:val="003C2545"/>
    <w:rsid w:val="003C2608"/>
    <w:rsid w:val="003C3525"/>
    <w:rsid w:val="003C381B"/>
    <w:rsid w:val="003C3A38"/>
    <w:rsid w:val="003C5C76"/>
    <w:rsid w:val="003C6879"/>
    <w:rsid w:val="003C6E8A"/>
    <w:rsid w:val="003C6F47"/>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38B5"/>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3AE9"/>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0BBA"/>
    <w:rsid w:val="00411583"/>
    <w:rsid w:val="004115EC"/>
    <w:rsid w:val="0041187A"/>
    <w:rsid w:val="00412A80"/>
    <w:rsid w:val="00412C67"/>
    <w:rsid w:val="00412F25"/>
    <w:rsid w:val="004138D2"/>
    <w:rsid w:val="00413CB5"/>
    <w:rsid w:val="00414585"/>
    <w:rsid w:val="00414B81"/>
    <w:rsid w:val="00414D9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275E6"/>
    <w:rsid w:val="0043014D"/>
    <w:rsid w:val="00430324"/>
    <w:rsid w:val="0043156E"/>
    <w:rsid w:val="0043185D"/>
    <w:rsid w:val="004319F6"/>
    <w:rsid w:val="00431BEF"/>
    <w:rsid w:val="00431E59"/>
    <w:rsid w:val="00432212"/>
    <w:rsid w:val="00432409"/>
    <w:rsid w:val="00432A6B"/>
    <w:rsid w:val="00433E48"/>
    <w:rsid w:val="00433EA4"/>
    <w:rsid w:val="00434570"/>
    <w:rsid w:val="00434855"/>
    <w:rsid w:val="004354E2"/>
    <w:rsid w:val="00435AE4"/>
    <w:rsid w:val="00435AF0"/>
    <w:rsid w:val="00435B45"/>
    <w:rsid w:val="00435EA6"/>
    <w:rsid w:val="0043601E"/>
    <w:rsid w:val="00436395"/>
    <w:rsid w:val="00436883"/>
    <w:rsid w:val="00436BD2"/>
    <w:rsid w:val="00436F3A"/>
    <w:rsid w:val="00436FD6"/>
    <w:rsid w:val="00437177"/>
    <w:rsid w:val="0044085B"/>
    <w:rsid w:val="00440AA2"/>
    <w:rsid w:val="00440C47"/>
    <w:rsid w:val="00440EDD"/>
    <w:rsid w:val="004421A7"/>
    <w:rsid w:val="00442872"/>
    <w:rsid w:val="004428C3"/>
    <w:rsid w:val="00442DA2"/>
    <w:rsid w:val="00442DCB"/>
    <w:rsid w:val="00442FA8"/>
    <w:rsid w:val="004431B5"/>
    <w:rsid w:val="00443896"/>
    <w:rsid w:val="00443DD1"/>
    <w:rsid w:val="004442A4"/>
    <w:rsid w:val="00444A16"/>
    <w:rsid w:val="00444DA8"/>
    <w:rsid w:val="004453CF"/>
    <w:rsid w:val="00445828"/>
    <w:rsid w:val="00445A5B"/>
    <w:rsid w:val="00445ABA"/>
    <w:rsid w:val="00445B93"/>
    <w:rsid w:val="00445CEA"/>
    <w:rsid w:val="00445FB2"/>
    <w:rsid w:val="00446B32"/>
    <w:rsid w:val="00446C1B"/>
    <w:rsid w:val="0045053D"/>
    <w:rsid w:val="004508E8"/>
    <w:rsid w:val="0045097C"/>
    <w:rsid w:val="00450F8D"/>
    <w:rsid w:val="00451702"/>
    <w:rsid w:val="004518E0"/>
    <w:rsid w:val="00451A78"/>
    <w:rsid w:val="00451AB1"/>
    <w:rsid w:val="00451F63"/>
    <w:rsid w:val="004522FB"/>
    <w:rsid w:val="00452487"/>
    <w:rsid w:val="004529B2"/>
    <w:rsid w:val="00452BB4"/>
    <w:rsid w:val="00452D22"/>
    <w:rsid w:val="0045300A"/>
    <w:rsid w:val="00453086"/>
    <w:rsid w:val="004532D3"/>
    <w:rsid w:val="0045366C"/>
    <w:rsid w:val="004549EC"/>
    <w:rsid w:val="00454D5C"/>
    <w:rsid w:val="0045550E"/>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6C0"/>
    <w:rsid w:val="0046389D"/>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6D8E"/>
    <w:rsid w:val="004771F2"/>
    <w:rsid w:val="0047774B"/>
    <w:rsid w:val="0047795F"/>
    <w:rsid w:val="004819D9"/>
    <w:rsid w:val="00482DD9"/>
    <w:rsid w:val="004835A3"/>
    <w:rsid w:val="00483642"/>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A3D"/>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0CB"/>
    <w:rsid w:val="004B574B"/>
    <w:rsid w:val="004B5CEE"/>
    <w:rsid w:val="004B5E9B"/>
    <w:rsid w:val="004B68BB"/>
    <w:rsid w:val="004B73EB"/>
    <w:rsid w:val="004B783F"/>
    <w:rsid w:val="004B7E4A"/>
    <w:rsid w:val="004B7E50"/>
    <w:rsid w:val="004C0623"/>
    <w:rsid w:val="004C0A9C"/>
    <w:rsid w:val="004C1003"/>
    <w:rsid w:val="004C19DF"/>
    <w:rsid w:val="004C1B00"/>
    <w:rsid w:val="004C219A"/>
    <w:rsid w:val="004C3AD6"/>
    <w:rsid w:val="004C3B19"/>
    <w:rsid w:val="004C4227"/>
    <w:rsid w:val="004C4B1D"/>
    <w:rsid w:val="004C53D8"/>
    <w:rsid w:val="004C5872"/>
    <w:rsid w:val="004C66F1"/>
    <w:rsid w:val="004C6C5C"/>
    <w:rsid w:val="004C7412"/>
    <w:rsid w:val="004C78CA"/>
    <w:rsid w:val="004C7937"/>
    <w:rsid w:val="004C7F29"/>
    <w:rsid w:val="004C7F37"/>
    <w:rsid w:val="004D0D39"/>
    <w:rsid w:val="004D124A"/>
    <w:rsid w:val="004D1781"/>
    <w:rsid w:val="004D2FDD"/>
    <w:rsid w:val="004D3ADB"/>
    <w:rsid w:val="004D3C23"/>
    <w:rsid w:val="004D3F4C"/>
    <w:rsid w:val="004D4538"/>
    <w:rsid w:val="004D4A9F"/>
    <w:rsid w:val="004D4FB6"/>
    <w:rsid w:val="004D572F"/>
    <w:rsid w:val="004D5DB5"/>
    <w:rsid w:val="004D5DD3"/>
    <w:rsid w:val="004D5F0F"/>
    <w:rsid w:val="004D6329"/>
    <w:rsid w:val="004D6F93"/>
    <w:rsid w:val="004D714B"/>
    <w:rsid w:val="004D71CE"/>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31"/>
    <w:rsid w:val="004F16E2"/>
    <w:rsid w:val="004F21EE"/>
    <w:rsid w:val="004F361D"/>
    <w:rsid w:val="004F4010"/>
    <w:rsid w:val="004F4EFC"/>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310"/>
    <w:rsid w:val="00503D5E"/>
    <w:rsid w:val="00503E57"/>
    <w:rsid w:val="00503ECC"/>
    <w:rsid w:val="00503F92"/>
    <w:rsid w:val="00504985"/>
    <w:rsid w:val="0050509E"/>
    <w:rsid w:val="0050540E"/>
    <w:rsid w:val="00505528"/>
    <w:rsid w:val="005059E2"/>
    <w:rsid w:val="00505C31"/>
    <w:rsid w:val="00505CC2"/>
    <w:rsid w:val="00506149"/>
    <w:rsid w:val="00506534"/>
    <w:rsid w:val="00506658"/>
    <w:rsid w:val="0050706F"/>
    <w:rsid w:val="0051016B"/>
    <w:rsid w:val="00510B56"/>
    <w:rsid w:val="0051120F"/>
    <w:rsid w:val="00511280"/>
    <w:rsid w:val="00511CD1"/>
    <w:rsid w:val="00512D6A"/>
    <w:rsid w:val="00513006"/>
    <w:rsid w:val="00513138"/>
    <w:rsid w:val="00513329"/>
    <w:rsid w:val="00513469"/>
    <w:rsid w:val="005134C4"/>
    <w:rsid w:val="005135EA"/>
    <w:rsid w:val="0051390A"/>
    <w:rsid w:val="00514955"/>
    <w:rsid w:val="00514C5A"/>
    <w:rsid w:val="00514D8A"/>
    <w:rsid w:val="00515B07"/>
    <w:rsid w:val="00516146"/>
    <w:rsid w:val="00516384"/>
    <w:rsid w:val="0051638B"/>
    <w:rsid w:val="00517021"/>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101"/>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AC8"/>
    <w:rsid w:val="00537430"/>
    <w:rsid w:val="005374E4"/>
    <w:rsid w:val="00537C70"/>
    <w:rsid w:val="00540238"/>
    <w:rsid w:val="00540608"/>
    <w:rsid w:val="00540611"/>
    <w:rsid w:val="00540ACA"/>
    <w:rsid w:val="0054133C"/>
    <w:rsid w:val="00541579"/>
    <w:rsid w:val="00541CDF"/>
    <w:rsid w:val="00542F3F"/>
    <w:rsid w:val="005433E8"/>
    <w:rsid w:val="005438EC"/>
    <w:rsid w:val="00543F2E"/>
    <w:rsid w:val="0054466D"/>
    <w:rsid w:val="00544699"/>
    <w:rsid w:val="00545F72"/>
    <w:rsid w:val="005468EB"/>
    <w:rsid w:val="00546DDE"/>
    <w:rsid w:val="0054729A"/>
    <w:rsid w:val="0054769B"/>
    <w:rsid w:val="00547C2B"/>
    <w:rsid w:val="00547DFE"/>
    <w:rsid w:val="00547EBF"/>
    <w:rsid w:val="005502D9"/>
    <w:rsid w:val="00550583"/>
    <w:rsid w:val="005506D2"/>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475C"/>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156"/>
    <w:rsid w:val="0058321C"/>
    <w:rsid w:val="005836AF"/>
    <w:rsid w:val="005839FC"/>
    <w:rsid w:val="00583D29"/>
    <w:rsid w:val="00583F21"/>
    <w:rsid w:val="0058454D"/>
    <w:rsid w:val="00584BE8"/>
    <w:rsid w:val="0058532E"/>
    <w:rsid w:val="00585A04"/>
    <w:rsid w:val="00585C69"/>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3F7D"/>
    <w:rsid w:val="00594704"/>
    <w:rsid w:val="00595F91"/>
    <w:rsid w:val="00596ADF"/>
    <w:rsid w:val="00596AF8"/>
    <w:rsid w:val="00597401"/>
    <w:rsid w:val="005A09B5"/>
    <w:rsid w:val="005A0D29"/>
    <w:rsid w:val="005A0EB5"/>
    <w:rsid w:val="005A18EE"/>
    <w:rsid w:val="005A1B4F"/>
    <w:rsid w:val="005A2454"/>
    <w:rsid w:val="005A252D"/>
    <w:rsid w:val="005A2A9B"/>
    <w:rsid w:val="005A2D2A"/>
    <w:rsid w:val="005A3CCD"/>
    <w:rsid w:val="005A41E4"/>
    <w:rsid w:val="005A48F1"/>
    <w:rsid w:val="005A6AD0"/>
    <w:rsid w:val="005A7C0C"/>
    <w:rsid w:val="005B0125"/>
    <w:rsid w:val="005B05C2"/>
    <w:rsid w:val="005B0F97"/>
    <w:rsid w:val="005B15C2"/>
    <w:rsid w:val="005B1B6E"/>
    <w:rsid w:val="005B1DDF"/>
    <w:rsid w:val="005B2203"/>
    <w:rsid w:val="005B25EB"/>
    <w:rsid w:val="005B29C4"/>
    <w:rsid w:val="005B3056"/>
    <w:rsid w:val="005B3177"/>
    <w:rsid w:val="005B347E"/>
    <w:rsid w:val="005B46B2"/>
    <w:rsid w:val="005B4DEC"/>
    <w:rsid w:val="005B622A"/>
    <w:rsid w:val="005B69B9"/>
    <w:rsid w:val="005B6AE7"/>
    <w:rsid w:val="005B6C58"/>
    <w:rsid w:val="005B6C6F"/>
    <w:rsid w:val="005B6D7E"/>
    <w:rsid w:val="005B723B"/>
    <w:rsid w:val="005B731F"/>
    <w:rsid w:val="005B7577"/>
    <w:rsid w:val="005B7913"/>
    <w:rsid w:val="005B7CF7"/>
    <w:rsid w:val="005B7FE3"/>
    <w:rsid w:val="005C0023"/>
    <w:rsid w:val="005C0348"/>
    <w:rsid w:val="005C07E8"/>
    <w:rsid w:val="005C0B33"/>
    <w:rsid w:val="005C0FCA"/>
    <w:rsid w:val="005C107E"/>
    <w:rsid w:val="005C1A0C"/>
    <w:rsid w:val="005C25A5"/>
    <w:rsid w:val="005C319B"/>
    <w:rsid w:val="005C3C1A"/>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B41"/>
    <w:rsid w:val="005C7F18"/>
    <w:rsid w:val="005D01DA"/>
    <w:rsid w:val="005D0696"/>
    <w:rsid w:val="005D0891"/>
    <w:rsid w:val="005D124A"/>
    <w:rsid w:val="005D12D6"/>
    <w:rsid w:val="005D1CF3"/>
    <w:rsid w:val="005D2B9B"/>
    <w:rsid w:val="005D3C82"/>
    <w:rsid w:val="005D56DD"/>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09C"/>
    <w:rsid w:val="005E1C81"/>
    <w:rsid w:val="005E1D8E"/>
    <w:rsid w:val="005E2050"/>
    <w:rsid w:val="005E256D"/>
    <w:rsid w:val="005E2606"/>
    <w:rsid w:val="005E423C"/>
    <w:rsid w:val="005E4410"/>
    <w:rsid w:val="005E4829"/>
    <w:rsid w:val="005E4EA1"/>
    <w:rsid w:val="005E5973"/>
    <w:rsid w:val="005E5E8F"/>
    <w:rsid w:val="005E611E"/>
    <w:rsid w:val="005E676A"/>
    <w:rsid w:val="005E6A78"/>
    <w:rsid w:val="005E6F6B"/>
    <w:rsid w:val="005E70C8"/>
    <w:rsid w:val="005F00CB"/>
    <w:rsid w:val="005F04DA"/>
    <w:rsid w:val="005F0514"/>
    <w:rsid w:val="005F0B33"/>
    <w:rsid w:val="005F14B2"/>
    <w:rsid w:val="005F1B7E"/>
    <w:rsid w:val="005F1E65"/>
    <w:rsid w:val="005F202B"/>
    <w:rsid w:val="005F25C0"/>
    <w:rsid w:val="005F26AE"/>
    <w:rsid w:val="005F2943"/>
    <w:rsid w:val="005F2C47"/>
    <w:rsid w:val="005F3861"/>
    <w:rsid w:val="005F3D66"/>
    <w:rsid w:val="005F4313"/>
    <w:rsid w:val="005F4ADA"/>
    <w:rsid w:val="005F5A62"/>
    <w:rsid w:val="005F5E03"/>
    <w:rsid w:val="005F602D"/>
    <w:rsid w:val="005F6806"/>
    <w:rsid w:val="005F6B1E"/>
    <w:rsid w:val="005F6E26"/>
    <w:rsid w:val="005F70C5"/>
    <w:rsid w:val="005F73E4"/>
    <w:rsid w:val="005F7AA1"/>
    <w:rsid w:val="006010A4"/>
    <w:rsid w:val="006033CC"/>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0DF8"/>
    <w:rsid w:val="00610F90"/>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B87"/>
    <w:rsid w:val="00622F15"/>
    <w:rsid w:val="0062322C"/>
    <w:rsid w:val="00623E6D"/>
    <w:rsid w:val="00623E86"/>
    <w:rsid w:val="006246E5"/>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432"/>
    <w:rsid w:val="00640DFF"/>
    <w:rsid w:val="006412F2"/>
    <w:rsid w:val="00641B92"/>
    <w:rsid w:val="00641BD1"/>
    <w:rsid w:val="00641F74"/>
    <w:rsid w:val="00642066"/>
    <w:rsid w:val="006424E5"/>
    <w:rsid w:val="006427D6"/>
    <w:rsid w:val="0064297A"/>
    <w:rsid w:val="006434C4"/>
    <w:rsid w:val="006439E0"/>
    <w:rsid w:val="00643FC5"/>
    <w:rsid w:val="006446A5"/>
    <w:rsid w:val="0064484A"/>
    <w:rsid w:val="00644AE7"/>
    <w:rsid w:val="00644BD6"/>
    <w:rsid w:val="00644E06"/>
    <w:rsid w:val="0064558D"/>
    <w:rsid w:val="006456A5"/>
    <w:rsid w:val="0064586D"/>
    <w:rsid w:val="00645DE7"/>
    <w:rsid w:val="00646063"/>
    <w:rsid w:val="00646925"/>
    <w:rsid w:val="00647397"/>
    <w:rsid w:val="006478F4"/>
    <w:rsid w:val="00647AF3"/>
    <w:rsid w:val="00647CAE"/>
    <w:rsid w:val="006500E4"/>
    <w:rsid w:val="00650700"/>
    <w:rsid w:val="006507E3"/>
    <w:rsid w:val="00651140"/>
    <w:rsid w:val="00651465"/>
    <w:rsid w:val="00651DEC"/>
    <w:rsid w:val="00652A0C"/>
    <w:rsid w:val="00653196"/>
    <w:rsid w:val="00653279"/>
    <w:rsid w:val="006535DD"/>
    <w:rsid w:val="006550A4"/>
    <w:rsid w:val="0065515B"/>
    <w:rsid w:val="006551B4"/>
    <w:rsid w:val="00655AA9"/>
    <w:rsid w:val="00656666"/>
    <w:rsid w:val="0065692A"/>
    <w:rsid w:val="00656D82"/>
    <w:rsid w:val="00657A09"/>
    <w:rsid w:val="00657B8D"/>
    <w:rsid w:val="00657E25"/>
    <w:rsid w:val="00660409"/>
    <w:rsid w:val="00660948"/>
    <w:rsid w:val="00661EC4"/>
    <w:rsid w:val="00662717"/>
    <w:rsid w:val="00662924"/>
    <w:rsid w:val="006630AB"/>
    <w:rsid w:val="006632B0"/>
    <w:rsid w:val="00663562"/>
    <w:rsid w:val="00664234"/>
    <w:rsid w:val="00664591"/>
    <w:rsid w:val="00664901"/>
    <w:rsid w:val="00664F0E"/>
    <w:rsid w:val="00666869"/>
    <w:rsid w:val="00666A8C"/>
    <w:rsid w:val="00666F9C"/>
    <w:rsid w:val="00667547"/>
    <w:rsid w:val="006719B3"/>
    <w:rsid w:val="0067271D"/>
    <w:rsid w:val="00672918"/>
    <w:rsid w:val="00672A6A"/>
    <w:rsid w:val="00673291"/>
    <w:rsid w:val="006733C9"/>
    <w:rsid w:val="00673815"/>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24D"/>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206E"/>
    <w:rsid w:val="006930A3"/>
    <w:rsid w:val="006933C9"/>
    <w:rsid w:val="0069416A"/>
    <w:rsid w:val="006941C2"/>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8BE"/>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6AFA"/>
    <w:rsid w:val="006B7276"/>
    <w:rsid w:val="006B7742"/>
    <w:rsid w:val="006B77EA"/>
    <w:rsid w:val="006C0069"/>
    <w:rsid w:val="006C035F"/>
    <w:rsid w:val="006C13E4"/>
    <w:rsid w:val="006C146A"/>
    <w:rsid w:val="006C1704"/>
    <w:rsid w:val="006C251C"/>
    <w:rsid w:val="006C252A"/>
    <w:rsid w:val="006C2711"/>
    <w:rsid w:val="006C3804"/>
    <w:rsid w:val="006C3A3C"/>
    <w:rsid w:val="006C3BAC"/>
    <w:rsid w:val="006C3E81"/>
    <w:rsid w:val="006C43FA"/>
    <w:rsid w:val="006C4547"/>
    <w:rsid w:val="006C5695"/>
    <w:rsid w:val="006C59F3"/>
    <w:rsid w:val="006C64E5"/>
    <w:rsid w:val="006C69F1"/>
    <w:rsid w:val="006C6E8D"/>
    <w:rsid w:val="006D0541"/>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5E9"/>
    <w:rsid w:val="006F0C66"/>
    <w:rsid w:val="006F1317"/>
    <w:rsid w:val="006F158E"/>
    <w:rsid w:val="006F1BDF"/>
    <w:rsid w:val="006F1D3C"/>
    <w:rsid w:val="006F1DA9"/>
    <w:rsid w:val="006F2110"/>
    <w:rsid w:val="006F2884"/>
    <w:rsid w:val="006F2E00"/>
    <w:rsid w:val="006F33FB"/>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2DB6"/>
    <w:rsid w:val="00703165"/>
    <w:rsid w:val="0070325C"/>
    <w:rsid w:val="0070391A"/>
    <w:rsid w:val="00703C33"/>
    <w:rsid w:val="0070447D"/>
    <w:rsid w:val="00704900"/>
    <w:rsid w:val="00704BDA"/>
    <w:rsid w:val="00704DB3"/>
    <w:rsid w:val="007051B8"/>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0FC"/>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A41"/>
    <w:rsid w:val="00733EA6"/>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2D52"/>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B41"/>
    <w:rsid w:val="00754FA9"/>
    <w:rsid w:val="00755136"/>
    <w:rsid w:val="0075526F"/>
    <w:rsid w:val="00755668"/>
    <w:rsid w:val="0075603F"/>
    <w:rsid w:val="007560BB"/>
    <w:rsid w:val="007565B8"/>
    <w:rsid w:val="00756C7B"/>
    <w:rsid w:val="00756E3A"/>
    <w:rsid w:val="007603E3"/>
    <w:rsid w:val="007605E9"/>
    <w:rsid w:val="0076155F"/>
    <w:rsid w:val="007619AD"/>
    <w:rsid w:val="00761BA6"/>
    <w:rsid w:val="00761F36"/>
    <w:rsid w:val="00764778"/>
    <w:rsid w:val="00765421"/>
    <w:rsid w:val="0076546D"/>
    <w:rsid w:val="00765793"/>
    <w:rsid w:val="00766479"/>
    <w:rsid w:val="00766751"/>
    <w:rsid w:val="00766A2B"/>
    <w:rsid w:val="00766C13"/>
    <w:rsid w:val="00766F3F"/>
    <w:rsid w:val="007670F0"/>
    <w:rsid w:val="0076798E"/>
    <w:rsid w:val="007702D5"/>
    <w:rsid w:val="00770C60"/>
    <w:rsid w:val="00770E78"/>
    <w:rsid w:val="00770EF5"/>
    <w:rsid w:val="0077108D"/>
    <w:rsid w:val="00771D69"/>
    <w:rsid w:val="007726A7"/>
    <w:rsid w:val="007726F1"/>
    <w:rsid w:val="00772EA0"/>
    <w:rsid w:val="0077302C"/>
    <w:rsid w:val="0077343C"/>
    <w:rsid w:val="0077493F"/>
    <w:rsid w:val="00775554"/>
    <w:rsid w:val="00775C1B"/>
    <w:rsid w:val="0077600D"/>
    <w:rsid w:val="007762BA"/>
    <w:rsid w:val="007773C4"/>
    <w:rsid w:val="00780611"/>
    <w:rsid w:val="007810AF"/>
    <w:rsid w:val="007832CA"/>
    <w:rsid w:val="007832D7"/>
    <w:rsid w:val="00783516"/>
    <w:rsid w:val="00783AD1"/>
    <w:rsid w:val="007848B7"/>
    <w:rsid w:val="007857D8"/>
    <w:rsid w:val="00786000"/>
    <w:rsid w:val="00786007"/>
    <w:rsid w:val="0078603F"/>
    <w:rsid w:val="007860C0"/>
    <w:rsid w:val="00786356"/>
    <w:rsid w:val="007864C8"/>
    <w:rsid w:val="00786531"/>
    <w:rsid w:val="00786FB4"/>
    <w:rsid w:val="00787980"/>
    <w:rsid w:val="00787C15"/>
    <w:rsid w:val="00787E3B"/>
    <w:rsid w:val="00787EEC"/>
    <w:rsid w:val="00790E56"/>
    <w:rsid w:val="00791CB5"/>
    <w:rsid w:val="007923BE"/>
    <w:rsid w:val="007923C3"/>
    <w:rsid w:val="00792B3E"/>
    <w:rsid w:val="00792B7C"/>
    <w:rsid w:val="00792C75"/>
    <w:rsid w:val="00793092"/>
    <w:rsid w:val="00793324"/>
    <w:rsid w:val="00793C1D"/>
    <w:rsid w:val="00793E12"/>
    <w:rsid w:val="007941CF"/>
    <w:rsid w:val="007947EF"/>
    <w:rsid w:val="00794929"/>
    <w:rsid w:val="00795350"/>
    <w:rsid w:val="007958B9"/>
    <w:rsid w:val="00795B34"/>
    <w:rsid w:val="00795D15"/>
    <w:rsid w:val="00796765"/>
    <w:rsid w:val="00796DD8"/>
    <w:rsid w:val="00797359"/>
    <w:rsid w:val="00797BD6"/>
    <w:rsid w:val="00797E04"/>
    <w:rsid w:val="007A0F25"/>
    <w:rsid w:val="007A1B22"/>
    <w:rsid w:val="007A1C55"/>
    <w:rsid w:val="007A1FB0"/>
    <w:rsid w:val="007A22CE"/>
    <w:rsid w:val="007A2D8C"/>
    <w:rsid w:val="007A3474"/>
    <w:rsid w:val="007A380B"/>
    <w:rsid w:val="007A3A27"/>
    <w:rsid w:val="007A3ADC"/>
    <w:rsid w:val="007A3B1F"/>
    <w:rsid w:val="007A3B81"/>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1D00"/>
    <w:rsid w:val="007B27C2"/>
    <w:rsid w:val="007B2FBF"/>
    <w:rsid w:val="007B34A4"/>
    <w:rsid w:val="007B3C0B"/>
    <w:rsid w:val="007B3E3C"/>
    <w:rsid w:val="007B3E89"/>
    <w:rsid w:val="007B692F"/>
    <w:rsid w:val="007B74A3"/>
    <w:rsid w:val="007B75FE"/>
    <w:rsid w:val="007B7688"/>
    <w:rsid w:val="007B7756"/>
    <w:rsid w:val="007B7A34"/>
    <w:rsid w:val="007C06DB"/>
    <w:rsid w:val="007C086D"/>
    <w:rsid w:val="007C0AFD"/>
    <w:rsid w:val="007C103D"/>
    <w:rsid w:val="007C1079"/>
    <w:rsid w:val="007C14EE"/>
    <w:rsid w:val="007C1537"/>
    <w:rsid w:val="007C2D23"/>
    <w:rsid w:val="007C2FEB"/>
    <w:rsid w:val="007C3E71"/>
    <w:rsid w:val="007C44A3"/>
    <w:rsid w:val="007C4C4E"/>
    <w:rsid w:val="007C5299"/>
    <w:rsid w:val="007C53D3"/>
    <w:rsid w:val="007C5652"/>
    <w:rsid w:val="007C5C32"/>
    <w:rsid w:val="007C5CF0"/>
    <w:rsid w:val="007C61DB"/>
    <w:rsid w:val="007C6201"/>
    <w:rsid w:val="007C6B82"/>
    <w:rsid w:val="007C7CF6"/>
    <w:rsid w:val="007D011A"/>
    <w:rsid w:val="007D0422"/>
    <w:rsid w:val="007D07CB"/>
    <w:rsid w:val="007D1D08"/>
    <w:rsid w:val="007D20FC"/>
    <w:rsid w:val="007D2205"/>
    <w:rsid w:val="007D237F"/>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2D9"/>
    <w:rsid w:val="007E7858"/>
    <w:rsid w:val="007E7C98"/>
    <w:rsid w:val="007F085C"/>
    <w:rsid w:val="007F0BBF"/>
    <w:rsid w:val="007F0C3A"/>
    <w:rsid w:val="007F1254"/>
    <w:rsid w:val="007F13E2"/>
    <w:rsid w:val="007F146B"/>
    <w:rsid w:val="007F1720"/>
    <w:rsid w:val="007F25CF"/>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804"/>
    <w:rsid w:val="00802C1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4DF2"/>
    <w:rsid w:val="008150FA"/>
    <w:rsid w:val="008153F9"/>
    <w:rsid w:val="00815566"/>
    <w:rsid w:val="00815E64"/>
    <w:rsid w:val="00816CDE"/>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6459"/>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3A85"/>
    <w:rsid w:val="0083482A"/>
    <w:rsid w:val="00835352"/>
    <w:rsid w:val="008367F0"/>
    <w:rsid w:val="00836B47"/>
    <w:rsid w:val="00836FF9"/>
    <w:rsid w:val="00837381"/>
    <w:rsid w:val="00837B00"/>
    <w:rsid w:val="00837D26"/>
    <w:rsid w:val="008401D6"/>
    <w:rsid w:val="00840364"/>
    <w:rsid w:val="008405E9"/>
    <w:rsid w:val="008407FC"/>
    <w:rsid w:val="00840EC5"/>
    <w:rsid w:val="00841331"/>
    <w:rsid w:val="0084197B"/>
    <w:rsid w:val="00841DEF"/>
    <w:rsid w:val="00841E99"/>
    <w:rsid w:val="00842DC0"/>
    <w:rsid w:val="00842E3F"/>
    <w:rsid w:val="00842EA5"/>
    <w:rsid w:val="00842FE0"/>
    <w:rsid w:val="00843047"/>
    <w:rsid w:val="008437FF"/>
    <w:rsid w:val="00843FCB"/>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40B"/>
    <w:rsid w:val="00857A1F"/>
    <w:rsid w:val="00857ABD"/>
    <w:rsid w:val="0086252F"/>
    <w:rsid w:val="00862B09"/>
    <w:rsid w:val="00863247"/>
    <w:rsid w:val="00863301"/>
    <w:rsid w:val="00863423"/>
    <w:rsid w:val="00863426"/>
    <w:rsid w:val="00864689"/>
    <w:rsid w:val="00865E57"/>
    <w:rsid w:val="00865F3C"/>
    <w:rsid w:val="008666D1"/>
    <w:rsid w:val="008667B8"/>
    <w:rsid w:val="00867E17"/>
    <w:rsid w:val="00870A83"/>
    <w:rsid w:val="00870C2B"/>
    <w:rsid w:val="00871644"/>
    <w:rsid w:val="00872029"/>
    <w:rsid w:val="0087220C"/>
    <w:rsid w:val="00874211"/>
    <w:rsid w:val="008752FB"/>
    <w:rsid w:val="00875455"/>
    <w:rsid w:val="00875966"/>
    <w:rsid w:val="00875C1A"/>
    <w:rsid w:val="0087626A"/>
    <w:rsid w:val="00876456"/>
    <w:rsid w:val="00876A06"/>
    <w:rsid w:val="0087757F"/>
    <w:rsid w:val="008776B3"/>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A2F"/>
    <w:rsid w:val="00883C33"/>
    <w:rsid w:val="00883CED"/>
    <w:rsid w:val="00884A5B"/>
    <w:rsid w:val="00885536"/>
    <w:rsid w:val="00885C25"/>
    <w:rsid w:val="008860A1"/>
    <w:rsid w:val="008863CE"/>
    <w:rsid w:val="00886860"/>
    <w:rsid w:val="00886ED0"/>
    <w:rsid w:val="00887C45"/>
    <w:rsid w:val="00892296"/>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5B30"/>
    <w:rsid w:val="0089632D"/>
    <w:rsid w:val="00897018"/>
    <w:rsid w:val="008970C1"/>
    <w:rsid w:val="008977C3"/>
    <w:rsid w:val="00897C3C"/>
    <w:rsid w:val="008A0403"/>
    <w:rsid w:val="008A19C4"/>
    <w:rsid w:val="008A1C63"/>
    <w:rsid w:val="008A1CF4"/>
    <w:rsid w:val="008A2363"/>
    <w:rsid w:val="008A2B9A"/>
    <w:rsid w:val="008A3368"/>
    <w:rsid w:val="008A34AB"/>
    <w:rsid w:val="008A3AB2"/>
    <w:rsid w:val="008A3B1E"/>
    <w:rsid w:val="008A43F2"/>
    <w:rsid w:val="008A4693"/>
    <w:rsid w:val="008A4855"/>
    <w:rsid w:val="008A4A21"/>
    <w:rsid w:val="008A5419"/>
    <w:rsid w:val="008A5E3E"/>
    <w:rsid w:val="008A6233"/>
    <w:rsid w:val="008A6421"/>
    <w:rsid w:val="008A6776"/>
    <w:rsid w:val="008A6BD4"/>
    <w:rsid w:val="008A6BDC"/>
    <w:rsid w:val="008A7EB6"/>
    <w:rsid w:val="008B0BEC"/>
    <w:rsid w:val="008B0C3B"/>
    <w:rsid w:val="008B0F35"/>
    <w:rsid w:val="008B11F3"/>
    <w:rsid w:val="008B155B"/>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BA9"/>
    <w:rsid w:val="008C33BB"/>
    <w:rsid w:val="008C38C3"/>
    <w:rsid w:val="008C3CEE"/>
    <w:rsid w:val="008C3D9A"/>
    <w:rsid w:val="008C4057"/>
    <w:rsid w:val="008C4362"/>
    <w:rsid w:val="008C45BD"/>
    <w:rsid w:val="008C49AC"/>
    <w:rsid w:val="008C51AC"/>
    <w:rsid w:val="008C57A9"/>
    <w:rsid w:val="008C6315"/>
    <w:rsid w:val="008C7BA6"/>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5DF4"/>
    <w:rsid w:val="008E629E"/>
    <w:rsid w:val="008E6C35"/>
    <w:rsid w:val="008E6D6C"/>
    <w:rsid w:val="008E6E88"/>
    <w:rsid w:val="008E6EF3"/>
    <w:rsid w:val="008E6FED"/>
    <w:rsid w:val="008E72D9"/>
    <w:rsid w:val="008E7876"/>
    <w:rsid w:val="008F00AF"/>
    <w:rsid w:val="008F014D"/>
    <w:rsid w:val="008F118B"/>
    <w:rsid w:val="008F1B8B"/>
    <w:rsid w:val="008F1C3A"/>
    <w:rsid w:val="008F21B4"/>
    <w:rsid w:val="008F2F6B"/>
    <w:rsid w:val="008F2F81"/>
    <w:rsid w:val="008F3C0A"/>
    <w:rsid w:val="008F4063"/>
    <w:rsid w:val="008F40BB"/>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8D7"/>
    <w:rsid w:val="00901A00"/>
    <w:rsid w:val="00902DA0"/>
    <w:rsid w:val="00902EDF"/>
    <w:rsid w:val="009031F3"/>
    <w:rsid w:val="009033A2"/>
    <w:rsid w:val="00904F84"/>
    <w:rsid w:val="009051EF"/>
    <w:rsid w:val="009052B7"/>
    <w:rsid w:val="00905557"/>
    <w:rsid w:val="00905C08"/>
    <w:rsid w:val="00906891"/>
    <w:rsid w:val="00906E43"/>
    <w:rsid w:val="00910695"/>
    <w:rsid w:val="0091110C"/>
    <w:rsid w:val="009112E8"/>
    <w:rsid w:val="00911A11"/>
    <w:rsid w:val="00911C40"/>
    <w:rsid w:val="00912326"/>
    <w:rsid w:val="00913263"/>
    <w:rsid w:val="009132CA"/>
    <w:rsid w:val="0091369A"/>
    <w:rsid w:val="00913BC7"/>
    <w:rsid w:val="009145CC"/>
    <w:rsid w:val="0091462B"/>
    <w:rsid w:val="00915129"/>
    <w:rsid w:val="0091598F"/>
    <w:rsid w:val="00915D60"/>
    <w:rsid w:val="00915F00"/>
    <w:rsid w:val="00916ED9"/>
    <w:rsid w:val="00917628"/>
    <w:rsid w:val="0091764F"/>
    <w:rsid w:val="00917CA6"/>
    <w:rsid w:val="00920014"/>
    <w:rsid w:val="0092144F"/>
    <w:rsid w:val="00921502"/>
    <w:rsid w:val="009218EA"/>
    <w:rsid w:val="00921DE6"/>
    <w:rsid w:val="0092342A"/>
    <w:rsid w:val="009234A6"/>
    <w:rsid w:val="00923B5A"/>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A5A"/>
    <w:rsid w:val="00935C61"/>
    <w:rsid w:val="00935C75"/>
    <w:rsid w:val="00935E4C"/>
    <w:rsid w:val="00936046"/>
    <w:rsid w:val="009360B3"/>
    <w:rsid w:val="009361D6"/>
    <w:rsid w:val="009363B2"/>
    <w:rsid w:val="00936502"/>
    <w:rsid w:val="00936A27"/>
    <w:rsid w:val="00937269"/>
    <w:rsid w:val="00937912"/>
    <w:rsid w:val="00937D62"/>
    <w:rsid w:val="00940480"/>
    <w:rsid w:val="0094135F"/>
    <w:rsid w:val="009427EC"/>
    <w:rsid w:val="00942FC9"/>
    <w:rsid w:val="0094322C"/>
    <w:rsid w:val="009435E6"/>
    <w:rsid w:val="0094389F"/>
    <w:rsid w:val="00944791"/>
    <w:rsid w:val="00944AF1"/>
    <w:rsid w:val="00945004"/>
    <w:rsid w:val="00945BE5"/>
    <w:rsid w:val="009460FE"/>
    <w:rsid w:val="0094621E"/>
    <w:rsid w:val="00946C26"/>
    <w:rsid w:val="009470FF"/>
    <w:rsid w:val="00947F06"/>
    <w:rsid w:val="00950452"/>
    <w:rsid w:val="00950D30"/>
    <w:rsid w:val="00951DE2"/>
    <w:rsid w:val="0095234C"/>
    <w:rsid w:val="0095253C"/>
    <w:rsid w:val="0095348E"/>
    <w:rsid w:val="00953878"/>
    <w:rsid w:val="00953A7B"/>
    <w:rsid w:val="00953B12"/>
    <w:rsid w:val="00953B5E"/>
    <w:rsid w:val="00953E2B"/>
    <w:rsid w:val="00954B3D"/>
    <w:rsid w:val="00956143"/>
    <w:rsid w:val="009567AB"/>
    <w:rsid w:val="00956922"/>
    <w:rsid w:val="00956ED3"/>
    <w:rsid w:val="009573AB"/>
    <w:rsid w:val="00957AF5"/>
    <w:rsid w:val="00960396"/>
    <w:rsid w:val="00960510"/>
    <w:rsid w:val="00960ADF"/>
    <w:rsid w:val="00960B93"/>
    <w:rsid w:val="0096101D"/>
    <w:rsid w:val="00961B38"/>
    <w:rsid w:val="009621D7"/>
    <w:rsid w:val="0096284C"/>
    <w:rsid w:val="00963662"/>
    <w:rsid w:val="00963A4D"/>
    <w:rsid w:val="00964502"/>
    <w:rsid w:val="00964817"/>
    <w:rsid w:val="00964DE5"/>
    <w:rsid w:val="009651F7"/>
    <w:rsid w:val="00965C51"/>
    <w:rsid w:val="009660DF"/>
    <w:rsid w:val="00966238"/>
    <w:rsid w:val="009665BE"/>
    <w:rsid w:val="00966FEE"/>
    <w:rsid w:val="00967160"/>
    <w:rsid w:val="009678E8"/>
    <w:rsid w:val="0096793E"/>
    <w:rsid w:val="00967959"/>
    <w:rsid w:val="00967963"/>
    <w:rsid w:val="00967996"/>
    <w:rsid w:val="00967B0C"/>
    <w:rsid w:val="00967F39"/>
    <w:rsid w:val="009702DC"/>
    <w:rsid w:val="00970CB3"/>
    <w:rsid w:val="00970F79"/>
    <w:rsid w:val="0097103A"/>
    <w:rsid w:val="00971280"/>
    <w:rsid w:val="009714C6"/>
    <w:rsid w:val="00973261"/>
    <w:rsid w:val="00973F00"/>
    <w:rsid w:val="00973F19"/>
    <w:rsid w:val="00974092"/>
    <w:rsid w:val="00974E2C"/>
    <w:rsid w:val="009759BB"/>
    <w:rsid w:val="0097615D"/>
    <w:rsid w:val="009763FC"/>
    <w:rsid w:val="009764C7"/>
    <w:rsid w:val="00976A53"/>
    <w:rsid w:val="00976D18"/>
    <w:rsid w:val="00976DF6"/>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4DE3"/>
    <w:rsid w:val="00985FFE"/>
    <w:rsid w:val="009860A7"/>
    <w:rsid w:val="009865DF"/>
    <w:rsid w:val="00986C52"/>
    <w:rsid w:val="00987DF6"/>
    <w:rsid w:val="0099056B"/>
    <w:rsid w:val="009906EC"/>
    <w:rsid w:val="00990CD5"/>
    <w:rsid w:val="00990EEB"/>
    <w:rsid w:val="00991450"/>
    <w:rsid w:val="00991A44"/>
    <w:rsid w:val="00992100"/>
    <w:rsid w:val="00992728"/>
    <w:rsid w:val="009928DF"/>
    <w:rsid w:val="00993D71"/>
    <w:rsid w:val="00994B39"/>
    <w:rsid w:val="00995339"/>
    <w:rsid w:val="00995394"/>
    <w:rsid w:val="00995DF6"/>
    <w:rsid w:val="009961C4"/>
    <w:rsid w:val="00996250"/>
    <w:rsid w:val="00996A33"/>
    <w:rsid w:val="0099703D"/>
    <w:rsid w:val="0099797C"/>
    <w:rsid w:val="00997E8B"/>
    <w:rsid w:val="009A004C"/>
    <w:rsid w:val="009A0322"/>
    <w:rsid w:val="009A04E4"/>
    <w:rsid w:val="009A08C9"/>
    <w:rsid w:val="009A13EE"/>
    <w:rsid w:val="009A22A8"/>
    <w:rsid w:val="009A23AE"/>
    <w:rsid w:val="009A2BCA"/>
    <w:rsid w:val="009A3404"/>
    <w:rsid w:val="009A343E"/>
    <w:rsid w:val="009A351F"/>
    <w:rsid w:val="009A37C4"/>
    <w:rsid w:val="009A4590"/>
    <w:rsid w:val="009A5201"/>
    <w:rsid w:val="009A70B3"/>
    <w:rsid w:val="009A75B0"/>
    <w:rsid w:val="009A780E"/>
    <w:rsid w:val="009A78F4"/>
    <w:rsid w:val="009B097E"/>
    <w:rsid w:val="009B09AE"/>
    <w:rsid w:val="009B0E52"/>
    <w:rsid w:val="009B1168"/>
    <w:rsid w:val="009B16F2"/>
    <w:rsid w:val="009B1A96"/>
    <w:rsid w:val="009B231D"/>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A7"/>
    <w:rsid w:val="009C2FED"/>
    <w:rsid w:val="009C313C"/>
    <w:rsid w:val="009C32C5"/>
    <w:rsid w:val="009C3492"/>
    <w:rsid w:val="009C3558"/>
    <w:rsid w:val="009C3925"/>
    <w:rsid w:val="009C4755"/>
    <w:rsid w:val="009C4A88"/>
    <w:rsid w:val="009C4AF0"/>
    <w:rsid w:val="009C4B63"/>
    <w:rsid w:val="009C5320"/>
    <w:rsid w:val="009C5C1F"/>
    <w:rsid w:val="009C6829"/>
    <w:rsid w:val="009C68E8"/>
    <w:rsid w:val="009C6D22"/>
    <w:rsid w:val="009C77EC"/>
    <w:rsid w:val="009C7A92"/>
    <w:rsid w:val="009D0598"/>
    <w:rsid w:val="009D05FC"/>
    <w:rsid w:val="009D0C73"/>
    <w:rsid w:val="009D118A"/>
    <w:rsid w:val="009D130E"/>
    <w:rsid w:val="009D1356"/>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178"/>
    <w:rsid w:val="009E07C4"/>
    <w:rsid w:val="009E0979"/>
    <w:rsid w:val="009E123E"/>
    <w:rsid w:val="009E12F0"/>
    <w:rsid w:val="009E1400"/>
    <w:rsid w:val="009E2D11"/>
    <w:rsid w:val="009E32C6"/>
    <w:rsid w:val="009E3904"/>
    <w:rsid w:val="009E3C96"/>
    <w:rsid w:val="009E4618"/>
    <w:rsid w:val="009E4F63"/>
    <w:rsid w:val="009E5461"/>
    <w:rsid w:val="009E56F8"/>
    <w:rsid w:val="009E592B"/>
    <w:rsid w:val="009E6373"/>
    <w:rsid w:val="009E6C58"/>
    <w:rsid w:val="009E743D"/>
    <w:rsid w:val="009E7474"/>
    <w:rsid w:val="009E747F"/>
    <w:rsid w:val="009E7BC3"/>
    <w:rsid w:val="009F0CB4"/>
    <w:rsid w:val="009F140E"/>
    <w:rsid w:val="009F180D"/>
    <w:rsid w:val="009F2381"/>
    <w:rsid w:val="009F2759"/>
    <w:rsid w:val="009F2B99"/>
    <w:rsid w:val="009F3042"/>
    <w:rsid w:val="009F313C"/>
    <w:rsid w:val="009F5315"/>
    <w:rsid w:val="009F53B1"/>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7CA"/>
    <w:rsid w:val="00A23FE7"/>
    <w:rsid w:val="00A241D9"/>
    <w:rsid w:val="00A2482D"/>
    <w:rsid w:val="00A24C79"/>
    <w:rsid w:val="00A24F4F"/>
    <w:rsid w:val="00A2560E"/>
    <w:rsid w:val="00A2588A"/>
    <w:rsid w:val="00A25ADC"/>
    <w:rsid w:val="00A25D91"/>
    <w:rsid w:val="00A26164"/>
    <w:rsid w:val="00A2629A"/>
    <w:rsid w:val="00A2647A"/>
    <w:rsid w:val="00A268A5"/>
    <w:rsid w:val="00A26D1F"/>
    <w:rsid w:val="00A27C02"/>
    <w:rsid w:val="00A30C6D"/>
    <w:rsid w:val="00A31864"/>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37C57"/>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25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7C7"/>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580C"/>
    <w:rsid w:val="00A75AF6"/>
    <w:rsid w:val="00A764C2"/>
    <w:rsid w:val="00A764DD"/>
    <w:rsid w:val="00A765B6"/>
    <w:rsid w:val="00A7682D"/>
    <w:rsid w:val="00A76EE2"/>
    <w:rsid w:val="00A76FC4"/>
    <w:rsid w:val="00A7734D"/>
    <w:rsid w:val="00A77712"/>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1B3"/>
    <w:rsid w:val="00A84B87"/>
    <w:rsid w:val="00A85790"/>
    <w:rsid w:val="00A8586E"/>
    <w:rsid w:val="00A85AD9"/>
    <w:rsid w:val="00A85D91"/>
    <w:rsid w:val="00A860B5"/>
    <w:rsid w:val="00A86C4D"/>
    <w:rsid w:val="00A86CE8"/>
    <w:rsid w:val="00A874C5"/>
    <w:rsid w:val="00A90569"/>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1C14"/>
    <w:rsid w:val="00AA202C"/>
    <w:rsid w:val="00AA22AD"/>
    <w:rsid w:val="00AA2AA6"/>
    <w:rsid w:val="00AA3724"/>
    <w:rsid w:val="00AA3B55"/>
    <w:rsid w:val="00AA3E68"/>
    <w:rsid w:val="00AA59B6"/>
    <w:rsid w:val="00AA604D"/>
    <w:rsid w:val="00AA62E6"/>
    <w:rsid w:val="00AA672D"/>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763"/>
    <w:rsid w:val="00AB7A3F"/>
    <w:rsid w:val="00AB7D9B"/>
    <w:rsid w:val="00AC03D4"/>
    <w:rsid w:val="00AC07DE"/>
    <w:rsid w:val="00AC0842"/>
    <w:rsid w:val="00AC0CA0"/>
    <w:rsid w:val="00AC0CE0"/>
    <w:rsid w:val="00AC113C"/>
    <w:rsid w:val="00AC17CB"/>
    <w:rsid w:val="00AC1EE2"/>
    <w:rsid w:val="00AC244D"/>
    <w:rsid w:val="00AC33AE"/>
    <w:rsid w:val="00AC33B7"/>
    <w:rsid w:val="00AC36CD"/>
    <w:rsid w:val="00AC3922"/>
    <w:rsid w:val="00AC3FD5"/>
    <w:rsid w:val="00AC4048"/>
    <w:rsid w:val="00AC53D5"/>
    <w:rsid w:val="00AC588E"/>
    <w:rsid w:val="00AC6016"/>
    <w:rsid w:val="00AC66D7"/>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5E12"/>
    <w:rsid w:val="00AD6249"/>
    <w:rsid w:val="00AD649D"/>
    <w:rsid w:val="00AD66AB"/>
    <w:rsid w:val="00AD6743"/>
    <w:rsid w:val="00AD6795"/>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9"/>
    <w:rsid w:val="00AE49ED"/>
    <w:rsid w:val="00AE51E8"/>
    <w:rsid w:val="00AE5214"/>
    <w:rsid w:val="00AE526E"/>
    <w:rsid w:val="00AE530C"/>
    <w:rsid w:val="00AE56FC"/>
    <w:rsid w:val="00AE6668"/>
    <w:rsid w:val="00AE667D"/>
    <w:rsid w:val="00AE679E"/>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6C5"/>
    <w:rsid w:val="00AF4A1F"/>
    <w:rsid w:val="00AF4E45"/>
    <w:rsid w:val="00AF4FB6"/>
    <w:rsid w:val="00AF5B11"/>
    <w:rsid w:val="00AF5DAA"/>
    <w:rsid w:val="00AF7FEB"/>
    <w:rsid w:val="00B006E0"/>
    <w:rsid w:val="00B01301"/>
    <w:rsid w:val="00B01914"/>
    <w:rsid w:val="00B01D02"/>
    <w:rsid w:val="00B0229D"/>
    <w:rsid w:val="00B02414"/>
    <w:rsid w:val="00B029D8"/>
    <w:rsid w:val="00B02AE0"/>
    <w:rsid w:val="00B03C3F"/>
    <w:rsid w:val="00B04A98"/>
    <w:rsid w:val="00B04ED1"/>
    <w:rsid w:val="00B04FE4"/>
    <w:rsid w:val="00B061BA"/>
    <w:rsid w:val="00B0658C"/>
    <w:rsid w:val="00B073C8"/>
    <w:rsid w:val="00B0743D"/>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88"/>
    <w:rsid w:val="00B22DA6"/>
    <w:rsid w:val="00B22F46"/>
    <w:rsid w:val="00B231DB"/>
    <w:rsid w:val="00B23369"/>
    <w:rsid w:val="00B23406"/>
    <w:rsid w:val="00B24051"/>
    <w:rsid w:val="00B24387"/>
    <w:rsid w:val="00B24D2B"/>
    <w:rsid w:val="00B256B8"/>
    <w:rsid w:val="00B25AC9"/>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6DD7"/>
    <w:rsid w:val="00B46E2E"/>
    <w:rsid w:val="00B470EF"/>
    <w:rsid w:val="00B47509"/>
    <w:rsid w:val="00B512C9"/>
    <w:rsid w:val="00B512DB"/>
    <w:rsid w:val="00B51B7A"/>
    <w:rsid w:val="00B52B91"/>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2F19"/>
    <w:rsid w:val="00B63FC6"/>
    <w:rsid w:val="00B6449F"/>
    <w:rsid w:val="00B64862"/>
    <w:rsid w:val="00B64E53"/>
    <w:rsid w:val="00B654FA"/>
    <w:rsid w:val="00B65D41"/>
    <w:rsid w:val="00B65F77"/>
    <w:rsid w:val="00B660FB"/>
    <w:rsid w:val="00B6626B"/>
    <w:rsid w:val="00B663F5"/>
    <w:rsid w:val="00B666BC"/>
    <w:rsid w:val="00B67A98"/>
    <w:rsid w:val="00B71D55"/>
    <w:rsid w:val="00B71FFB"/>
    <w:rsid w:val="00B722FB"/>
    <w:rsid w:val="00B72507"/>
    <w:rsid w:val="00B727D3"/>
    <w:rsid w:val="00B72AA8"/>
    <w:rsid w:val="00B72EDE"/>
    <w:rsid w:val="00B733C3"/>
    <w:rsid w:val="00B73666"/>
    <w:rsid w:val="00B73E7B"/>
    <w:rsid w:val="00B73EEC"/>
    <w:rsid w:val="00B74169"/>
    <w:rsid w:val="00B742D1"/>
    <w:rsid w:val="00B74E7B"/>
    <w:rsid w:val="00B7516D"/>
    <w:rsid w:val="00B7527A"/>
    <w:rsid w:val="00B76E98"/>
    <w:rsid w:val="00B771EC"/>
    <w:rsid w:val="00B777FC"/>
    <w:rsid w:val="00B77BF7"/>
    <w:rsid w:val="00B77ECC"/>
    <w:rsid w:val="00B806E8"/>
    <w:rsid w:val="00B80711"/>
    <w:rsid w:val="00B814EE"/>
    <w:rsid w:val="00B81941"/>
    <w:rsid w:val="00B820D3"/>
    <w:rsid w:val="00B82295"/>
    <w:rsid w:val="00B82750"/>
    <w:rsid w:val="00B82FA8"/>
    <w:rsid w:val="00B83694"/>
    <w:rsid w:val="00B83D94"/>
    <w:rsid w:val="00B83EAB"/>
    <w:rsid w:val="00B83FF6"/>
    <w:rsid w:val="00B84179"/>
    <w:rsid w:val="00B84388"/>
    <w:rsid w:val="00B845D3"/>
    <w:rsid w:val="00B845E6"/>
    <w:rsid w:val="00B86589"/>
    <w:rsid w:val="00B86F27"/>
    <w:rsid w:val="00B874AD"/>
    <w:rsid w:val="00B90000"/>
    <w:rsid w:val="00B9129A"/>
    <w:rsid w:val="00B9157B"/>
    <w:rsid w:val="00B91CFA"/>
    <w:rsid w:val="00B91DDC"/>
    <w:rsid w:val="00B9202D"/>
    <w:rsid w:val="00B924E1"/>
    <w:rsid w:val="00B925D4"/>
    <w:rsid w:val="00B927A3"/>
    <w:rsid w:val="00B92BBC"/>
    <w:rsid w:val="00B93D50"/>
    <w:rsid w:val="00B94204"/>
    <w:rsid w:val="00B9429D"/>
    <w:rsid w:val="00B94917"/>
    <w:rsid w:val="00B94EC6"/>
    <w:rsid w:val="00B958D8"/>
    <w:rsid w:val="00B95E0B"/>
    <w:rsid w:val="00B96355"/>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0DFC"/>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CF"/>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53C"/>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668"/>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1D"/>
    <w:rsid w:val="00BE04C7"/>
    <w:rsid w:val="00BE0779"/>
    <w:rsid w:val="00BE19EA"/>
    <w:rsid w:val="00BE1AFD"/>
    <w:rsid w:val="00BE20EF"/>
    <w:rsid w:val="00BE277C"/>
    <w:rsid w:val="00BE2BE0"/>
    <w:rsid w:val="00BE3152"/>
    <w:rsid w:val="00BE3778"/>
    <w:rsid w:val="00BE38EA"/>
    <w:rsid w:val="00BE476F"/>
    <w:rsid w:val="00BE55AE"/>
    <w:rsid w:val="00BE56DC"/>
    <w:rsid w:val="00BE6A2D"/>
    <w:rsid w:val="00BE6F51"/>
    <w:rsid w:val="00BE70CC"/>
    <w:rsid w:val="00BE7375"/>
    <w:rsid w:val="00BE73AA"/>
    <w:rsid w:val="00BE7C2E"/>
    <w:rsid w:val="00BE7F5C"/>
    <w:rsid w:val="00BF00E6"/>
    <w:rsid w:val="00BF099C"/>
    <w:rsid w:val="00BF0A1E"/>
    <w:rsid w:val="00BF0DCC"/>
    <w:rsid w:val="00BF18C7"/>
    <w:rsid w:val="00BF21EA"/>
    <w:rsid w:val="00BF2483"/>
    <w:rsid w:val="00BF3052"/>
    <w:rsid w:val="00BF371A"/>
    <w:rsid w:val="00BF3867"/>
    <w:rsid w:val="00BF3DD1"/>
    <w:rsid w:val="00BF3E65"/>
    <w:rsid w:val="00BF4250"/>
    <w:rsid w:val="00BF4875"/>
    <w:rsid w:val="00BF53C5"/>
    <w:rsid w:val="00BF5952"/>
    <w:rsid w:val="00BF6425"/>
    <w:rsid w:val="00BF6840"/>
    <w:rsid w:val="00BF691D"/>
    <w:rsid w:val="00BF6B8A"/>
    <w:rsid w:val="00BF72A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6D87"/>
    <w:rsid w:val="00C17643"/>
    <w:rsid w:val="00C179A3"/>
    <w:rsid w:val="00C17B7F"/>
    <w:rsid w:val="00C2021E"/>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D32"/>
    <w:rsid w:val="00C32FE0"/>
    <w:rsid w:val="00C334FF"/>
    <w:rsid w:val="00C335CF"/>
    <w:rsid w:val="00C337FE"/>
    <w:rsid w:val="00C33EA2"/>
    <w:rsid w:val="00C3471C"/>
    <w:rsid w:val="00C34C17"/>
    <w:rsid w:val="00C3589A"/>
    <w:rsid w:val="00C358D9"/>
    <w:rsid w:val="00C35942"/>
    <w:rsid w:val="00C35AC5"/>
    <w:rsid w:val="00C36E28"/>
    <w:rsid w:val="00C379A7"/>
    <w:rsid w:val="00C37F40"/>
    <w:rsid w:val="00C40BE1"/>
    <w:rsid w:val="00C40CE0"/>
    <w:rsid w:val="00C4122B"/>
    <w:rsid w:val="00C418EF"/>
    <w:rsid w:val="00C41D95"/>
    <w:rsid w:val="00C4283F"/>
    <w:rsid w:val="00C42FD8"/>
    <w:rsid w:val="00C437F1"/>
    <w:rsid w:val="00C43D1B"/>
    <w:rsid w:val="00C44D3D"/>
    <w:rsid w:val="00C45A95"/>
    <w:rsid w:val="00C46D24"/>
    <w:rsid w:val="00C5016D"/>
    <w:rsid w:val="00C5067C"/>
    <w:rsid w:val="00C50A5D"/>
    <w:rsid w:val="00C50B47"/>
    <w:rsid w:val="00C51773"/>
    <w:rsid w:val="00C520C5"/>
    <w:rsid w:val="00C5230A"/>
    <w:rsid w:val="00C525C7"/>
    <w:rsid w:val="00C52639"/>
    <w:rsid w:val="00C5277F"/>
    <w:rsid w:val="00C52AE7"/>
    <w:rsid w:val="00C52C6D"/>
    <w:rsid w:val="00C52E23"/>
    <w:rsid w:val="00C53757"/>
    <w:rsid w:val="00C53C10"/>
    <w:rsid w:val="00C545D2"/>
    <w:rsid w:val="00C54772"/>
    <w:rsid w:val="00C54A7A"/>
    <w:rsid w:val="00C54B26"/>
    <w:rsid w:val="00C54C35"/>
    <w:rsid w:val="00C55906"/>
    <w:rsid w:val="00C55CAF"/>
    <w:rsid w:val="00C56455"/>
    <w:rsid w:val="00C568A3"/>
    <w:rsid w:val="00C57060"/>
    <w:rsid w:val="00C5752B"/>
    <w:rsid w:val="00C57573"/>
    <w:rsid w:val="00C57574"/>
    <w:rsid w:val="00C57E20"/>
    <w:rsid w:val="00C60565"/>
    <w:rsid w:val="00C60843"/>
    <w:rsid w:val="00C608CA"/>
    <w:rsid w:val="00C6093B"/>
    <w:rsid w:val="00C61411"/>
    <w:rsid w:val="00C61875"/>
    <w:rsid w:val="00C61E67"/>
    <w:rsid w:val="00C62217"/>
    <w:rsid w:val="00C6254D"/>
    <w:rsid w:val="00C62E8E"/>
    <w:rsid w:val="00C62FB4"/>
    <w:rsid w:val="00C63173"/>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4CC"/>
    <w:rsid w:val="00C739CA"/>
    <w:rsid w:val="00C73A27"/>
    <w:rsid w:val="00C746B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52"/>
    <w:rsid w:val="00C90BE8"/>
    <w:rsid w:val="00C91719"/>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559"/>
    <w:rsid w:val="00CA3784"/>
    <w:rsid w:val="00CA39C1"/>
    <w:rsid w:val="00CA3CF7"/>
    <w:rsid w:val="00CA4ECB"/>
    <w:rsid w:val="00CA58EE"/>
    <w:rsid w:val="00CA599D"/>
    <w:rsid w:val="00CA5F1E"/>
    <w:rsid w:val="00CA61D5"/>
    <w:rsid w:val="00CA6ABF"/>
    <w:rsid w:val="00CA73EE"/>
    <w:rsid w:val="00CA7927"/>
    <w:rsid w:val="00CA7A66"/>
    <w:rsid w:val="00CB0608"/>
    <w:rsid w:val="00CB0E08"/>
    <w:rsid w:val="00CB116F"/>
    <w:rsid w:val="00CB1902"/>
    <w:rsid w:val="00CB1F9F"/>
    <w:rsid w:val="00CB2685"/>
    <w:rsid w:val="00CB2AAC"/>
    <w:rsid w:val="00CB2CD3"/>
    <w:rsid w:val="00CB30B8"/>
    <w:rsid w:val="00CB361B"/>
    <w:rsid w:val="00CB40A5"/>
    <w:rsid w:val="00CB5094"/>
    <w:rsid w:val="00CB5115"/>
    <w:rsid w:val="00CB5137"/>
    <w:rsid w:val="00CB6993"/>
    <w:rsid w:val="00CB702A"/>
    <w:rsid w:val="00CB7D59"/>
    <w:rsid w:val="00CB7E23"/>
    <w:rsid w:val="00CC024D"/>
    <w:rsid w:val="00CC0659"/>
    <w:rsid w:val="00CC1B2D"/>
    <w:rsid w:val="00CC1F35"/>
    <w:rsid w:val="00CC2288"/>
    <w:rsid w:val="00CC22DB"/>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0745"/>
    <w:rsid w:val="00CD1137"/>
    <w:rsid w:val="00CD117B"/>
    <w:rsid w:val="00CD11E1"/>
    <w:rsid w:val="00CD1A6C"/>
    <w:rsid w:val="00CD262D"/>
    <w:rsid w:val="00CD26B1"/>
    <w:rsid w:val="00CD270F"/>
    <w:rsid w:val="00CD2DA4"/>
    <w:rsid w:val="00CD2E26"/>
    <w:rsid w:val="00CD33B2"/>
    <w:rsid w:val="00CD3592"/>
    <w:rsid w:val="00CD368F"/>
    <w:rsid w:val="00CD373C"/>
    <w:rsid w:val="00CD3D46"/>
    <w:rsid w:val="00CD406D"/>
    <w:rsid w:val="00CD4771"/>
    <w:rsid w:val="00CD52AB"/>
    <w:rsid w:val="00CD52E7"/>
    <w:rsid w:val="00CD55E9"/>
    <w:rsid w:val="00CD5768"/>
    <w:rsid w:val="00CD5D6C"/>
    <w:rsid w:val="00CD5F71"/>
    <w:rsid w:val="00CD64B5"/>
    <w:rsid w:val="00CD7766"/>
    <w:rsid w:val="00CD7E02"/>
    <w:rsid w:val="00CE05F0"/>
    <w:rsid w:val="00CE05F7"/>
    <w:rsid w:val="00CE06D5"/>
    <w:rsid w:val="00CE0A06"/>
    <w:rsid w:val="00CE0BE8"/>
    <w:rsid w:val="00CE0FDE"/>
    <w:rsid w:val="00CE1B85"/>
    <w:rsid w:val="00CE23CA"/>
    <w:rsid w:val="00CE2A15"/>
    <w:rsid w:val="00CE32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094"/>
    <w:rsid w:val="00CF2558"/>
    <w:rsid w:val="00CF271E"/>
    <w:rsid w:val="00CF28A3"/>
    <w:rsid w:val="00CF387C"/>
    <w:rsid w:val="00CF3ACD"/>
    <w:rsid w:val="00CF3FAB"/>
    <w:rsid w:val="00CF4288"/>
    <w:rsid w:val="00CF4F85"/>
    <w:rsid w:val="00CF57FF"/>
    <w:rsid w:val="00CF587C"/>
    <w:rsid w:val="00CF5BEE"/>
    <w:rsid w:val="00CF681C"/>
    <w:rsid w:val="00CF692C"/>
    <w:rsid w:val="00CF7DD7"/>
    <w:rsid w:val="00D01453"/>
    <w:rsid w:val="00D017E5"/>
    <w:rsid w:val="00D0213F"/>
    <w:rsid w:val="00D027FD"/>
    <w:rsid w:val="00D02ECC"/>
    <w:rsid w:val="00D03014"/>
    <w:rsid w:val="00D03239"/>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CBE"/>
    <w:rsid w:val="00D141EF"/>
    <w:rsid w:val="00D143A0"/>
    <w:rsid w:val="00D14F24"/>
    <w:rsid w:val="00D154C1"/>
    <w:rsid w:val="00D1578E"/>
    <w:rsid w:val="00D15E8C"/>
    <w:rsid w:val="00D1662B"/>
    <w:rsid w:val="00D16CEB"/>
    <w:rsid w:val="00D176E9"/>
    <w:rsid w:val="00D17D95"/>
    <w:rsid w:val="00D2166B"/>
    <w:rsid w:val="00D22231"/>
    <w:rsid w:val="00D22266"/>
    <w:rsid w:val="00D231ED"/>
    <w:rsid w:val="00D23225"/>
    <w:rsid w:val="00D23260"/>
    <w:rsid w:val="00D23AEC"/>
    <w:rsid w:val="00D23C52"/>
    <w:rsid w:val="00D23CB8"/>
    <w:rsid w:val="00D23FFE"/>
    <w:rsid w:val="00D243F0"/>
    <w:rsid w:val="00D2499A"/>
    <w:rsid w:val="00D24BAD"/>
    <w:rsid w:val="00D25656"/>
    <w:rsid w:val="00D26A8F"/>
    <w:rsid w:val="00D26E94"/>
    <w:rsid w:val="00D27340"/>
    <w:rsid w:val="00D27426"/>
    <w:rsid w:val="00D27CE9"/>
    <w:rsid w:val="00D30182"/>
    <w:rsid w:val="00D302B5"/>
    <w:rsid w:val="00D30308"/>
    <w:rsid w:val="00D3031D"/>
    <w:rsid w:val="00D3085D"/>
    <w:rsid w:val="00D315B3"/>
    <w:rsid w:val="00D31AEA"/>
    <w:rsid w:val="00D328AB"/>
    <w:rsid w:val="00D33152"/>
    <w:rsid w:val="00D33347"/>
    <w:rsid w:val="00D33F19"/>
    <w:rsid w:val="00D340A4"/>
    <w:rsid w:val="00D3435E"/>
    <w:rsid w:val="00D34AEE"/>
    <w:rsid w:val="00D34AF5"/>
    <w:rsid w:val="00D34BEE"/>
    <w:rsid w:val="00D34F7F"/>
    <w:rsid w:val="00D3572C"/>
    <w:rsid w:val="00D35EF1"/>
    <w:rsid w:val="00D36495"/>
    <w:rsid w:val="00D400E9"/>
    <w:rsid w:val="00D4057F"/>
    <w:rsid w:val="00D40C4B"/>
    <w:rsid w:val="00D41353"/>
    <w:rsid w:val="00D41A63"/>
    <w:rsid w:val="00D41A9F"/>
    <w:rsid w:val="00D41FE7"/>
    <w:rsid w:val="00D421EA"/>
    <w:rsid w:val="00D431B5"/>
    <w:rsid w:val="00D431E7"/>
    <w:rsid w:val="00D4475A"/>
    <w:rsid w:val="00D44FCE"/>
    <w:rsid w:val="00D461CD"/>
    <w:rsid w:val="00D46F0A"/>
    <w:rsid w:val="00D4726C"/>
    <w:rsid w:val="00D47570"/>
    <w:rsid w:val="00D47671"/>
    <w:rsid w:val="00D47AE2"/>
    <w:rsid w:val="00D50995"/>
    <w:rsid w:val="00D50E2A"/>
    <w:rsid w:val="00D50E41"/>
    <w:rsid w:val="00D51672"/>
    <w:rsid w:val="00D51743"/>
    <w:rsid w:val="00D517B4"/>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6D93"/>
    <w:rsid w:val="00D6782A"/>
    <w:rsid w:val="00D70917"/>
    <w:rsid w:val="00D713FF"/>
    <w:rsid w:val="00D71487"/>
    <w:rsid w:val="00D71DDC"/>
    <w:rsid w:val="00D72A09"/>
    <w:rsid w:val="00D72CBB"/>
    <w:rsid w:val="00D72F84"/>
    <w:rsid w:val="00D72FAC"/>
    <w:rsid w:val="00D73DE6"/>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87FF5"/>
    <w:rsid w:val="00D9370A"/>
    <w:rsid w:val="00D9496A"/>
    <w:rsid w:val="00D94BAE"/>
    <w:rsid w:val="00D9519B"/>
    <w:rsid w:val="00D95A78"/>
    <w:rsid w:val="00D95F3A"/>
    <w:rsid w:val="00D96176"/>
    <w:rsid w:val="00D96187"/>
    <w:rsid w:val="00D96408"/>
    <w:rsid w:val="00D967AC"/>
    <w:rsid w:val="00D96828"/>
    <w:rsid w:val="00DA01F3"/>
    <w:rsid w:val="00DA0352"/>
    <w:rsid w:val="00DA127A"/>
    <w:rsid w:val="00DA191A"/>
    <w:rsid w:val="00DA1C91"/>
    <w:rsid w:val="00DA29C8"/>
    <w:rsid w:val="00DA2ACA"/>
    <w:rsid w:val="00DA3394"/>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A31"/>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0C95"/>
    <w:rsid w:val="00DC1704"/>
    <w:rsid w:val="00DC1D58"/>
    <w:rsid w:val="00DC225C"/>
    <w:rsid w:val="00DC24D9"/>
    <w:rsid w:val="00DC266A"/>
    <w:rsid w:val="00DC2762"/>
    <w:rsid w:val="00DC2A73"/>
    <w:rsid w:val="00DC2A8D"/>
    <w:rsid w:val="00DC3A59"/>
    <w:rsid w:val="00DC3B67"/>
    <w:rsid w:val="00DC3BFF"/>
    <w:rsid w:val="00DC3E10"/>
    <w:rsid w:val="00DC4256"/>
    <w:rsid w:val="00DC532B"/>
    <w:rsid w:val="00DC5C17"/>
    <w:rsid w:val="00DC64A6"/>
    <w:rsid w:val="00DC714E"/>
    <w:rsid w:val="00DC718A"/>
    <w:rsid w:val="00DC72D3"/>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7A7"/>
    <w:rsid w:val="00DD4D95"/>
    <w:rsid w:val="00DD4F6D"/>
    <w:rsid w:val="00DD58F8"/>
    <w:rsid w:val="00DD6662"/>
    <w:rsid w:val="00DD6ADD"/>
    <w:rsid w:val="00DD709E"/>
    <w:rsid w:val="00DD72BB"/>
    <w:rsid w:val="00DD7820"/>
    <w:rsid w:val="00DD7C2F"/>
    <w:rsid w:val="00DE06CD"/>
    <w:rsid w:val="00DE0716"/>
    <w:rsid w:val="00DE077B"/>
    <w:rsid w:val="00DE0CE6"/>
    <w:rsid w:val="00DE1458"/>
    <w:rsid w:val="00DE221F"/>
    <w:rsid w:val="00DE22A7"/>
    <w:rsid w:val="00DE2DD3"/>
    <w:rsid w:val="00DE2F8F"/>
    <w:rsid w:val="00DE3318"/>
    <w:rsid w:val="00DE3549"/>
    <w:rsid w:val="00DE39B6"/>
    <w:rsid w:val="00DE3F1E"/>
    <w:rsid w:val="00DE445D"/>
    <w:rsid w:val="00DE453A"/>
    <w:rsid w:val="00DE4B21"/>
    <w:rsid w:val="00DE4CFF"/>
    <w:rsid w:val="00DE50E2"/>
    <w:rsid w:val="00DE559B"/>
    <w:rsid w:val="00DE581C"/>
    <w:rsid w:val="00DE6E91"/>
    <w:rsid w:val="00DE6FAD"/>
    <w:rsid w:val="00DE745F"/>
    <w:rsid w:val="00DE79AB"/>
    <w:rsid w:val="00DF05B1"/>
    <w:rsid w:val="00DF05DC"/>
    <w:rsid w:val="00DF06C8"/>
    <w:rsid w:val="00DF0772"/>
    <w:rsid w:val="00DF089D"/>
    <w:rsid w:val="00DF0C82"/>
    <w:rsid w:val="00DF0DD7"/>
    <w:rsid w:val="00DF2AD9"/>
    <w:rsid w:val="00DF2AEC"/>
    <w:rsid w:val="00DF2DF0"/>
    <w:rsid w:val="00DF32A0"/>
    <w:rsid w:val="00DF37BA"/>
    <w:rsid w:val="00DF38FA"/>
    <w:rsid w:val="00DF489F"/>
    <w:rsid w:val="00DF4E4C"/>
    <w:rsid w:val="00DF520A"/>
    <w:rsid w:val="00DF53DD"/>
    <w:rsid w:val="00DF53EB"/>
    <w:rsid w:val="00DF5E33"/>
    <w:rsid w:val="00DF5E57"/>
    <w:rsid w:val="00DF66BA"/>
    <w:rsid w:val="00DF66D9"/>
    <w:rsid w:val="00DF6B9A"/>
    <w:rsid w:val="00DF6DBC"/>
    <w:rsid w:val="00DF718E"/>
    <w:rsid w:val="00DF7684"/>
    <w:rsid w:val="00DF7A78"/>
    <w:rsid w:val="00DF7D58"/>
    <w:rsid w:val="00DF7F08"/>
    <w:rsid w:val="00E00193"/>
    <w:rsid w:val="00E012A6"/>
    <w:rsid w:val="00E0157D"/>
    <w:rsid w:val="00E0195D"/>
    <w:rsid w:val="00E01D6D"/>
    <w:rsid w:val="00E02B3D"/>
    <w:rsid w:val="00E02C24"/>
    <w:rsid w:val="00E0364D"/>
    <w:rsid w:val="00E03A4E"/>
    <w:rsid w:val="00E0464B"/>
    <w:rsid w:val="00E04670"/>
    <w:rsid w:val="00E04DB1"/>
    <w:rsid w:val="00E050B5"/>
    <w:rsid w:val="00E05F23"/>
    <w:rsid w:val="00E06976"/>
    <w:rsid w:val="00E07C0A"/>
    <w:rsid w:val="00E07F41"/>
    <w:rsid w:val="00E10977"/>
    <w:rsid w:val="00E10D65"/>
    <w:rsid w:val="00E11A21"/>
    <w:rsid w:val="00E12243"/>
    <w:rsid w:val="00E1246D"/>
    <w:rsid w:val="00E128A8"/>
    <w:rsid w:val="00E13657"/>
    <w:rsid w:val="00E147B3"/>
    <w:rsid w:val="00E14BE8"/>
    <w:rsid w:val="00E165AB"/>
    <w:rsid w:val="00E16685"/>
    <w:rsid w:val="00E17333"/>
    <w:rsid w:val="00E176A4"/>
    <w:rsid w:val="00E17A5D"/>
    <w:rsid w:val="00E17EAD"/>
    <w:rsid w:val="00E17F3C"/>
    <w:rsid w:val="00E207EC"/>
    <w:rsid w:val="00E211CF"/>
    <w:rsid w:val="00E21C61"/>
    <w:rsid w:val="00E228AA"/>
    <w:rsid w:val="00E22AC6"/>
    <w:rsid w:val="00E22D0A"/>
    <w:rsid w:val="00E23338"/>
    <w:rsid w:val="00E237B3"/>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54B5"/>
    <w:rsid w:val="00E360E7"/>
    <w:rsid w:val="00E36478"/>
    <w:rsid w:val="00E367E2"/>
    <w:rsid w:val="00E36908"/>
    <w:rsid w:val="00E402A1"/>
    <w:rsid w:val="00E40747"/>
    <w:rsid w:val="00E40AA3"/>
    <w:rsid w:val="00E419F3"/>
    <w:rsid w:val="00E422AE"/>
    <w:rsid w:val="00E425EE"/>
    <w:rsid w:val="00E42B33"/>
    <w:rsid w:val="00E42C21"/>
    <w:rsid w:val="00E43652"/>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2CD0"/>
    <w:rsid w:val="00E532A6"/>
    <w:rsid w:val="00E5454B"/>
    <w:rsid w:val="00E54643"/>
    <w:rsid w:val="00E5498A"/>
    <w:rsid w:val="00E5550E"/>
    <w:rsid w:val="00E55B05"/>
    <w:rsid w:val="00E55C34"/>
    <w:rsid w:val="00E55D1D"/>
    <w:rsid w:val="00E55D77"/>
    <w:rsid w:val="00E56B62"/>
    <w:rsid w:val="00E57BC5"/>
    <w:rsid w:val="00E6080F"/>
    <w:rsid w:val="00E608C2"/>
    <w:rsid w:val="00E609A1"/>
    <w:rsid w:val="00E61EDA"/>
    <w:rsid w:val="00E62982"/>
    <w:rsid w:val="00E62DA6"/>
    <w:rsid w:val="00E63065"/>
    <w:rsid w:val="00E63B3F"/>
    <w:rsid w:val="00E6408C"/>
    <w:rsid w:val="00E640FA"/>
    <w:rsid w:val="00E645F9"/>
    <w:rsid w:val="00E64F5A"/>
    <w:rsid w:val="00E6548A"/>
    <w:rsid w:val="00E66DB7"/>
    <w:rsid w:val="00E66F50"/>
    <w:rsid w:val="00E674B6"/>
    <w:rsid w:val="00E67AAF"/>
    <w:rsid w:val="00E67C87"/>
    <w:rsid w:val="00E67CE3"/>
    <w:rsid w:val="00E7135A"/>
    <w:rsid w:val="00E72157"/>
    <w:rsid w:val="00E72324"/>
    <w:rsid w:val="00E73464"/>
    <w:rsid w:val="00E74147"/>
    <w:rsid w:val="00E743E8"/>
    <w:rsid w:val="00E74DAD"/>
    <w:rsid w:val="00E75441"/>
    <w:rsid w:val="00E75788"/>
    <w:rsid w:val="00E75931"/>
    <w:rsid w:val="00E75B81"/>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6A42"/>
    <w:rsid w:val="00E87B44"/>
    <w:rsid w:val="00E90341"/>
    <w:rsid w:val="00E9034B"/>
    <w:rsid w:val="00E90435"/>
    <w:rsid w:val="00E904A1"/>
    <w:rsid w:val="00E909A1"/>
    <w:rsid w:val="00E90E4D"/>
    <w:rsid w:val="00E90ED2"/>
    <w:rsid w:val="00E912C6"/>
    <w:rsid w:val="00E919A6"/>
    <w:rsid w:val="00E922E4"/>
    <w:rsid w:val="00E92A69"/>
    <w:rsid w:val="00E9301B"/>
    <w:rsid w:val="00E93B7C"/>
    <w:rsid w:val="00E93CB0"/>
    <w:rsid w:val="00E93D47"/>
    <w:rsid w:val="00E94169"/>
    <w:rsid w:val="00E94628"/>
    <w:rsid w:val="00E94C39"/>
    <w:rsid w:val="00E95127"/>
    <w:rsid w:val="00E95305"/>
    <w:rsid w:val="00E958AA"/>
    <w:rsid w:val="00E965CD"/>
    <w:rsid w:val="00E9744E"/>
    <w:rsid w:val="00E97F1D"/>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CF0"/>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E09"/>
    <w:rsid w:val="00EC3E7D"/>
    <w:rsid w:val="00EC3F40"/>
    <w:rsid w:val="00EC3FEB"/>
    <w:rsid w:val="00EC4171"/>
    <w:rsid w:val="00EC444E"/>
    <w:rsid w:val="00EC488F"/>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4D9C"/>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EF7B26"/>
    <w:rsid w:val="00F00E5F"/>
    <w:rsid w:val="00F010B1"/>
    <w:rsid w:val="00F0143D"/>
    <w:rsid w:val="00F027FD"/>
    <w:rsid w:val="00F02F67"/>
    <w:rsid w:val="00F03450"/>
    <w:rsid w:val="00F03B76"/>
    <w:rsid w:val="00F03CAF"/>
    <w:rsid w:val="00F03D26"/>
    <w:rsid w:val="00F040E7"/>
    <w:rsid w:val="00F04793"/>
    <w:rsid w:val="00F04D24"/>
    <w:rsid w:val="00F05069"/>
    <w:rsid w:val="00F05BEC"/>
    <w:rsid w:val="00F05F67"/>
    <w:rsid w:val="00F062B5"/>
    <w:rsid w:val="00F06846"/>
    <w:rsid w:val="00F06989"/>
    <w:rsid w:val="00F070E2"/>
    <w:rsid w:val="00F07553"/>
    <w:rsid w:val="00F07A23"/>
    <w:rsid w:val="00F07F63"/>
    <w:rsid w:val="00F10514"/>
    <w:rsid w:val="00F10850"/>
    <w:rsid w:val="00F10E1B"/>
    <w:rsid w:val="00F114B6"/>
    <w:rsid w:val="00F11742"/>
    <w:rsid w:val="00F11BBB"/>
    <w:rsid w:val="00F1227B"/>
    <w:rsid w:val="00F126E8"/>
    <w:rsid w:val="00F12710"/>
    <w:rsid w:val="00F12A9B"/>
    <w:rsid w:val="00F13D21"/>
    <w:rsid w:val="00F13D25"/>
    <w:rsid w:val="00F14203"/>
    <w:rsid w:val="00F1423B"/>
    <w:rsid w:val="00F1464F"/>
    <w:rsid w:val="00F14F56"/>
    <w:rsid w:val="00F15916"/>
    <w:rsid w:val="00F15ED9"/>
    <w:rsid w:val="00F1779A"/>
    <w:rsid w:val="00F17A4D"/>
    <w:rsid w:val="00F20BDA"/>
    <w:rsid w:val="00F21A4C"/>
    <w:rsid w:val="00F21E53"/>
    <w:rsid w:val="00F21F12"/>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3CB6"/>
    <w:rsid w:val="00F34156"/>
    <w:rsid w:val="00F34A6C"/>
    <w:rsid w:val="00F34B44"/>
    <w:rsid w:val="00F35702"/>
    <w:rsid w:val="00F360C1"/>
    <w:rsid w:val="00F36300"/>
    <w:rsid w:val="00F363C3"/>
    <w:rsid w:val="00F363F3"/>
    <w:rsid w:val="00F36769"/>
    <w:rsid w:val="00F36CB5"/>
    <w:rsid w:val="00F36EA7"/>
    <w:rsid w:val="00F37F3C"/>
    <w:rsid w:val="00F407D1"/>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BA1"/>
    <w:rsid w:val="00F52E8C"/>
    <w:rsid w:val="00F535A2"/>
    <w:rsid w:val="00F53BC0"/>
    <w:rsid w:val="00F53F1E"/>
    <w:rsid w:val="00F55417"/>
    <w:rsid w:val="00F5606F"/>
    <w:rsid w:val="00F56832"/>
    <w:rsid w:val="00F56E8B"/>
    <w:rsid w:val="00F57A3D"/>
    <w:rsid w:val="00F6018B"/>
    <w:rsid w:val="00F60279"/>
    <w:rsid w:val="00F61EC6"/>
    <w:rsid w:val="00F62579"/>
    <w:rsid w:val="00F6442C"/>
    <w:rsid w:val="00F652F8"/>
    <w:rsid w:val="00F65530"/>
    <w:rsid w:val="00F6585D"/>
    <w:rsid w:val="00F65CE2"/>
    <w:rsid w:val="00F66047"/>
    <w:rsid w:val="00F66587"/>
    <w:rsid w:val="00F66992"/>
    <w:rsid w:val="00F672BB"/>
    <w:rsid w:val="00F67472"/>
    <w:rsid w:val="00F67AC3"/>
    <w:rsid w:val="00F7027D"/>
    <w:rsid w:val="00F703A4"/>
    <w:rsid w:val="00F70418"/>
    <w:rsid w:val="00F70A16"/>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D2C"/>
    <w:rsid w:val="00F77F7B"/>
    <w:rsid w:val="00F77FB4"/>
    <w:rsid w:val="00F8097A"/>
    <w:rsid w:val="00F8097F"/>
    <w:rsid w:val="00F80981"/>
    <w:rsid w:val="00F81390"/>
    <w:rsid w:val="00F813F9"/>
    <w:rsid w:val="00F81615"/>
    <w:rsid w:val="00F8191B"/>
    <w:rsid w:val="00F82180"/>
    <w:rsid w:val="00F8292B"/>
    <w:rsid w:val="00F82A05"/>
    <w:rsid w:val="00F83514"/>
    <w:rsid w:val="00F83F8E"/>
    <w:rsid w:val="00F843A4"/>
    <w:rsid w:val="00F8466F"/>
    <w:rsid w:val="00F84E0B"/>
    <w:rsid w:val="00F850A0"/>
    <w:rsid w:val="00F85E94"/>
    <w:rsid w:val="00F86516"/>
    <w:rsid w:val="00F87227"/>
    <w:rsid w:val="00F87874"/>
    <w:rsid w:val="00F9033D"/>
    <w:rsid w:val="00F90DFC"/>
    <w:rsid w:val="00F9140F"/>
    <w:rsid w:val="00F91A6A"/>
    <w:rsid w:val="00F929B3"/>
    <w:rsid w:val="00F931FC"/>
    <w:rsid w:val="00F945BF"/>
    <w:rsid w:val="00F94662"/>
    <w:rsid w:val="00F9468C"/>
    <w:rsid w:val="00F95271"/>
    <w:rsid w:val="00F95382"/>
    <w:rsid w:val="00F95CA4"/>
    <w:rsid w:val="00F962DF"/>
    <w:rsid w:val="00F963C9"/>
    <w:rsid w:val="00F9653D"/>
    <w:rsid w:val="00F96D6A"/>
    <w:rsid w:val="00F96F99"/>
    <w:rsid w:val="00F970BF"/>
    <w:rsid w:val="00F9724D"/>
    <w:rsid w:val="00F974FB"/>
    <w:rsid w:val="00F97837"/>
    <w:rsid w:val="00F97A29"/>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661E"/>
    <w:rsid w:val="00FA7E4E"/>
    <w:rsid w:val="00FB05A4"/>
    <w:rsid w:val="00FB066E"/>
    <w:rsid w:val="00FB0E0B"/>
    <w:rsid w:val="00FB1435"/>
    <w:rsid w:val="00FB1EF7"/>
    <w:rsid w:val="00FB2358"/>
    <w:rsid w:val="00FB3A2B"/>
    <w:rsid w:val="00FB3B79"/>
    <w:rsid w:val="00FB3B97"/>
    <w:rsid w:val="00FB3C3D"/>
    <w:rsid w:val="00FB3F04"/>
    <w:rsid w:val="00FB5B03"/>
    <w:rsid w:val="00FB5BD9"/>
    <w:rsid w:val="00FB6088"/>
    <w:rsid w:val="00FB60CA"/>
    <w:rsid w:val="00FB60F5"/>
    <w:rsid w:val="00FB6185"/>
    <w:rsid w:val="00FB6A47"/>
    <w:rsid w:val="00FB6BDB"/>
    <w:rsid w:val="00FB708E"/>
    <w:rsid w:val="00FB7C28"/>
    <w:rsid w:val="00FB7F95"/>
    <w:rsid w:val="00FC0076"/>
    <w:rsid w:val="00FC0633"/>
    <w:rsid w:val="00FC0964"/>
    <w:rsid w:val="00FC174F"/>
    <w:rsid w:val="00FC2528"/>
    <w:rsid w:val="00FC2912"/>
    <w:rsid w:val="00FC36E4"/>
    <w:rsid w:val="00FC3C34"/>
    <w:rsid w:val="00FC3FFD"/>
    <w:rsid w:val="00FC445E"/>
    <w:rsid w:val="00FC465B"/>
    <w:rsid w:val="00FC46F7"/>
    <w:rsid w:val="00FC4A63"/>
    <w:rsid w:val="00FC4C42"/>
    <w:rsid w:val="00FC52AE"/>
    <w:rsid w:val="00FC5B1C"/>
    <w:rsid w:val="00FC5C29"/>
    <w:rsid w:val="00FC5F8C"/>
    <w:rsid w:val="00FC6068"/>
    <w:rsid w:val="00FC7009"/>
    <w:rsid w:val="00FC72F9"/>
    <w:rsid w:val="00FC731C"/>
    <w:rsid w:val="00FC7650"/>
    <w:rsid w:val="00FC776A"/>
    <w:rsid w:val="00FC7B87"/>
    <w:rsid w:val="00FD0F1A"/>
    <w:rsid w:val="00FD115A"/>
    <w:rsid w:val="00FD175F"/>
    <w:rsid w:val="00FD2727"/>
    <w:rsid w:val="00FD28F6"/>
    <w:rsid w:val="00FD39CE"/>
    <w:rsid w:val="00FD3CEC"/>
    <w:rsid w:val="00FD418C"/>
    <w:rsid w:val="00FD4CD7"/>
    <w:rsid w:val="00FD52ED"/>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2536"/>
    <w:rsid w:val="00FF347C"/>
    <w:rsid w:val="00FF3C5F"/>
    <w:rsid w:val="00FF3D19"/>
    <w:rsid w:val="00FF4F4D"/>
    <w:rsid w:val="00FF50DD"/>
    <w:rsid w:val="00FF59DB"/>
    <w:rsid w:val="00FF5B4A"/>
    <w:rsid w:val="00FF5FAE"/>
    <w:rsid w:val="00FF67C4"/>
    <w:rsid w:val="00FF71BC"/>
    <w:rsid w:val="00FF7C21"/>
    <w:rsid w:val="19C23CA9"/>
    <w:rsid w:val="2F7314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3C1859"/>
  <w15:docId w15:val="{D3798D7C-68F3-44E1-8A60-56AEBA0AD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index heading" w:semiHidden="1" w:qFormat="1"/>
    <w:lsdException w:name="caption" w:uiPriority="35" w:qFormat="1"/>
    <w:lsdException w:name="table of figures" w:semiHidden="1" w:qFormat="1"/>
    <w:lsdException w:name="footnote reference" w:semiHidden="1" w:qFormat="1"/>
    <w:lsdException w:name="annotation reference" w:semiHidden="1"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5" w:qFormat="1"/>
    <w:lsdException w:name="Title" w:uiPriority="10"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Body Text 2" w:qFormat="1"/>
    <w:lsdException w:name="Body Text 3" w:qFormat="1"/>
    <w:lsdException w:name="Body Text Indent 2" w:qFormat="1"/>
    <w:lsdException w:name="Body Text Indent 3" w:semiHidden="1" w:qFormat="1"/>
    <w:lsdException w:name="Hyperlink" w:uiPriority="99" w:qFormat="1"/>
    <w:lsdException w:name="FollowedHyperlink" w:qFormat="1"/>
    <w:lsdException w:name="Strong" w:qFormat="1"/>
    <w:lsdException w:name="Emphasis" w:qFormat="1"/>
    <w:lsdException w:name="Document Map" w:semiHidden="1" w:qFormat="1"/>
    <w:lsdException w:name="Plain Text"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overflowPunct w:val="0"/>
      <w:autoSpaceDE w:val="0"/>
      <w:autoSpaceDN w:val="0"/>
      <w:adjustRightInd w:val="0"/>
      <w:spacing w:after="180"/>
      <w:textAlignment w:val="baseline"/>
    </w:pPr>
    <w:rPr>
      <w:rFonts w:eastAsia="宋体"/>
      <w:lang w:val="en-GB" w:eastAsia="zh-CN"/>
    </w:rPr>
  </w:style>
  <w:style w:type="paragraph" w:styleId="1">
    <w:name w:val="heading 1"/>
    <w:next w:val="2"/>
    <w:link w:val="1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2">
    <w:name w:val="heading 2"/>
    <w:next w:val="a1"/>
    <w:link w:val="20"/>
    <w:qFormat/>
    <w:pPr>
      <w:numPr>
        <w:ilvl w:val="1"/>
        <w:numId w:val="1"/>
      </w:numPr>
      <w:spacing w:before="100" w:beforeAutospacing="1" w:afterLines="100" w:after="100"/>
      <w:outlineLvl w:val="1"/>
    </w:pPr>
    <w:rPr>
      <w:rFonts w:ascii="Arial" w:eastAsia="Arial" w:hAnsi="Arial"/>
      <w:sz w:val="32"/>
      <w:lang w:val="en-GB"/>
    </w:rPr>
  </w:style>
  <w:style w:type="paragraph" w:styleId="3">
    <w:name w:val="heading 3"/>
    <w:basedOn w:val="2"/>
    <w:next w:val="a1"/>
    <w:link w:val="30"/>
    <w:qFormat/>
    <w:pPr>
      <w:numPr>
        <w:ilvl w:val="2"/>
      </w:numPr>
      <w:spacing w:after="240"/>
      <w:outlineLvl w:val="2"/>
    </w:pPr>
    <w:rPr>
      <w:rFonts w:eastAsia="宋体"/>
      <w:sz w:val="28"/>
      <w:lang w:val="en-US" w:eastAsia="zh-CN"/>
    </w:rPr>
  </w:style>
  <w:style w:type="paragraph" w:styleId="4">
    <w:name w:val="heading 4"/>
    <w:basedOn w:val="3"/>
    <w:next w:val="a1"/>
    <w:link w:val="40"/>
    <w:qFormat/>
    <w:pPr>
      <w:numPr>
        <w:ilvl w:val="3"/>
      </w:numPr>
      <w:outlineLvl w:val="3"/>
    </w:pPr>
    <w:rPr>
      <w:sz w:val="24"/>
    </w:rPr>
  </w:style>
  <w:style w:type="paragraph" w:styleId="5">
    <w:name w:val="heading 5"/>
    <w:basedOn w:val="4"/>
    <w:next w:val="a1"/>
    <w:link w:val="50"/>
    <w:qFormat/>
    <w:pPr>
      <w:numPr>
        <w:ilvl w:val="4"/>
      </w:numPr>
      <w:outlineLvl w:val="4"/>
    </w:pPr>
    <w:rPr>
      <w:sz w:val="22"/>
    </w:rPr>
  </w:style>
  <w:style w:type="paragraph" w:styleId="6">
    <w:name w:val="heading 6"/>
    <w:basedOn w:val="H6"/>
    <w:next w:val="a1"/>
    <w:link w:val="60"/>
    <w:qFormat/>
    <w:pPr>
      <w:numPr>
        <w:ilvl w:val="5"/>
      </w:numPr>
      <w:outlineLvl w:val="5"/>
    </w:pPr>
  </w:style>
  <w:style w:type="paragraph" w:styleId="7">
    <w:name w:val="heading 7"/>
    <w:basedOn w:val="H6"/>
    <w:next w:val="a1"/>
    <w:qFormat/>
    <w:pPr>
      <w:numPr>
        <w:ilvl w:val="6"/>
      </w:numPr>
      <w:tabs>
        <w:tab w:val="left" w:pos="1499"/>
      </w:tabs>
      <w:outlineLvl w:val="6"/>
    </w:pPr>
  </w:style>
  <w:style w:type="paragraph" w:styleId="8">
    <w:name w:val="heading 8"/>
    <w:basedOn w:val="1"/>
    <w:next w:val="a1"/>
    <w:qFormat/>
    <w:pPr>
      <w:numPr>
        <w:ilvl w:val="7"/>
      </w:numPr>
      <w:outlineLvl w:val="7"/>
    </w:pPr>
  </w:style>
  <w:style w:type="paragraph" w:styleId="9">
    <w:name w:val="heading 9"/>
    <w:basedOn w:val="8"/>
    <w:next w:val="a1"/>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1"/>
    <w:qFormat/>
    <w:pPr>
      <w:ind w:left="1135"/>
    </w:pPr>
  </w:style>
  <w:style w:type="paragraph" w:styleId="21">
    <w:name w:val="List 2"/>
    <w:basedOn w:val="a5"/>
    <w:qFormat/>
    <w:pPr>
      <w:ind w:left="851"/>
    </w:pPr>
  </w:style>
  <w:style w:type="paragraph" w:styleId="a5">
    <w:name w:val="List"/>
    <w:basedOn w:val="a1"/>
    <w:qFormat/>
    <w:pPr>
      <w:ind w:left="568" w:hanging="284"/>
    </w:pPr>
  </w:style>
  <w:style w:type="paragraph" w:styleId="TOC7">
    <w:name w:val="toc 7"/>
    <w:basedOn w:val="TOC6"/>
    <w:next w:val="a1"/>
    <w:semiHidden/>
    <w:qFormat/>
    <w:pPr>
      <w:ind w:left="2268" w:hanging="2268"/>
    </w:pPr>
  </w:style>
  <w:style w:type="paragraph" w:styleId="TOC6">
    <w:name w:val="toc 6"/>
    <w:basedOn w:val="TOC5"/>
    <w:next w:val="a1"/>
    <w:semiHidden/>
    <w:qFormat/>
    <w:pPr>
      <w:ind w:left="1985" w:hanging="1985"/>
    </w:pPr>
  </w:style>
  <w:style w:type="paragraph" w:styleId="TOC5">
    <w:name w:val="toc 5"/>
    <w:basedOn w:val="TOC4"/>
    <w:next w:val="a1"/>
    <w:semiHidden/>
    <w:qFormat/>
    <w:pPr>
      <w:ind w:left="1701" w:hanging="1701"/>
    </w:pPr>
  </w:style>
  <w:style w:type="paragraph" w:styleId="TOC4">
    <w:name w:val="toc 4"/>
    <w:basedOn w:val="TOC3"/>
    <w:next w:val="a1"/>
    <w:semiHidden/>
    <w:qFormat/>
    <w:pPr>
      <w:ind w:left="1418" w:hanging="1418"/>
    </w:pPr>
  </w:style>
  <w:style w:type="paragraph" w:styleId="TOC3">
    <w:name w:val="toc 3"/>
    <w:basedOn w:val="TOC2"/>
    <w:next w:val="a1"/>
    <w:semiHidden/>
    <w:qFormat/>
    <w:pPr>
      <w:ind w:left="1134" w:hanging="1134"/>
    </w:pPr>
  </w:style>
  <w:style w:type="paragraph" w:styleId="TOC2">
    <w:name w:val="toc 2"/>
    <w:basedOn w:val="TOC1"/>
    <w:next w:val="a1"/>
    <w:semiHidden/>
    <w:qFormat/>
    <w:pPr>
      <w:spacing w:before="0"/>
      <w:ind w:left="851" w:hanging="851"/>
    </w:pPr>
    <w:rPr>
      <w:sz w:val="20"/>
    </w:rPr>
  </w:style>
  <w:style w:type="paragraph" w:styleId="TOC1">
    <w:name w:val="toc 1"/>
    <w:next w:val="a1"/>
    <w:semiHidden/>
    <w:qFormat/>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rPr>
  </w:style>
  <w:style w:type="paragraph" w:styleId="22">
    <w:name w:val="List Number 2"/>
    <w:basedOn w:val="a6"/>
    <w:qFormat/>
    <w:pPr>
      <w:ind w:left="851"/>
    </w:pPr>
  </w:style>
  <w:style w:type="paragraph" w:styleId="a6">
    <w:name w:val="List Number"/>
    <w:basedOn w:val="a5"/>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5"/>
    <w:qFormat/>
  </w:style>
  <w:style w:type="paragraph" w:styleId="a8">
    <w:name w:val="Normal Indent"/>
    <w:basedOn w:val="a1"/>
    <w:pPr>
      <w:overflowPunct/>
      <w:autoSpaceDE/>
      <w:autoSpaceDN/>
      <w:adjustRightInd/>
      <w:spacing w:after="0"/>
      <w:ind w:left="851"/>
      <w:textAlignment w:val="auto"/>
    </w:pPr>
    <w:rPr>
      <w:rFonts w:eastAsia="MS Mincho"/>
      <w:lang w:val="it-IT" w:eastAsia="en-GB"/>
    </w:rPr>
  </w:style>
  <w:style w:type="paragraph" w:styleId="a9">
    <w:name w:val="caption"/>
    <w:basedOn w:val="a1"/>
    <w:next w:val="a1"/>
    <w:link w:val="aa"/>
    <w:uiPriority w:val="35"/>
    <w:qFormat/>
    <w:pPr>
      <w:spacing w:before="120" w:after="120"/>
    </w:pPr>
    <w:rPr>
      <w:b/>
    </w:rPr>
  </w:style>
  <w:style w:type="paragraph" w:styleId="ab">
    <w:name w:val="Document Map"/>
    <w:basedOn w:val="a1"/>
    <w:link w:val="ac"/>
    <w:semiHidden/>
    <w:qFormat/>
    <w:pPr>
      <w:shd w:val="clear" w:color="auto" w:fill="000080"/>
    </w:pPr>
    <w:rPr>
      <w:rFonts w:ascii="Tahoma" w:hAnsi="Tahoma"/>
    </w:rPr>
  </w:style>
  <w:style w:type="paragraph" w:styleId="ad">
    <w:name w:val="annotation text"/>
    <w:basedOn w:val="a1"/>
    <w:link w:val="ae"/>
    <w:semiHidden/>
    <w:qFormat/>
    <w:pPr>
      <w:widowControl w:val="0"/>
      <w:spacing w:line="360" w:lineRule="atLeast"/>
    </w:pPr>
    <w:rPr>
      <w:rFonts w:ascii="–¾’©" w:eastAsia="–¾’©"/>
      <w:sz w:val="24"/>
      <w:lang w:eastAsia="en-US"/>
    </w:rPr>
  </w:style>
  <w:style w:type="paragraph" w:styleId="33">
    <w:name w:val="Body Text 3"/>
    <w:basedOn w:val="a1"/>
    <w:qFormat/>
    <w:pPr>
      <w:keepNext/>
      <w:keepLines/>
    </w:pPr>
    <w:rPr>
      <w:rFonts w:eastAsia="Osaka"/>
      <w:color w:val="000000"/>
    </w:rPr>
  </w:style>
  <w:style w:type="paragraph" w:styleId="af">
    <w:name w:val="Body Text"/>
    <w:basedOn w:val="a1"/>
    <w:link w:val="af0"/>
    <w:qFormat/>
  </w:style>
  <w:style w:type="paragraph" w:styleId="af1">
    <w:name w:val="Body Text Indent"/>
    <w:basedOn w:val="a1"/>
    <w:qFormat/>
    <w:pPr>
      <w:widowControl w:val="0"/>
      <w:ind w:left="210"/>
      <w:jc w:val="both"/>
    </w:pPr>
    <w:rPr>
      <w:snapToGrid w:val="0"/>
      <w:kern w:val="2"/>
      <w:sz w:val="21"/>
      <w:lang w:eastAsia="en-US"/>
    </w:rPr>
  </w:style>
  <w:style w:type="paragraph" w:styleId="34">
    <w:name w:val="List Number 3"/>
    <w:basedOn w:val="a1"/>
    <w:qFormat/>
    <w:pPr>
      <w:tabs>
        <w:tab w:val="left" w:pos="720"/>
        <w:tab w:val="left" w:pos="926"/>
      </w:tabs>
      <w:ind w:left="926" w:hanging="360"/>
    </w:pPr>
    <w:rPr>
      <w:rFonts w:eastAsia="MS Mincho"/>
      <w:lang w:eastAsia="en-GB"/>
    </w:rPr>
  </w:style>
  <w:style w:type="paragraph" w:styleId="af2">
    <w:name w:val="Plain Text"/>
    <w:basedOn w:val="a1"/>
    <w:link w:val="af3"/>
    <w:qFormat/>
    <w:rPr>
      <w:rFonts w:ascii="Courier New" w:hAnsi="Courier New"/>
      <w:lang w:val="nb-NO"/>
    </w:rPr>
  </w:style>
  <w:style w:type="paragraph" w:styleId="51">
    <w:name w:val="List Bullet 5"/>
    <w:basedOn w:val="41"/>
    <w:qFormat/>
    <w:pPr>
      <w:ind w:left="1702"/>
    </w:pPr>
  </w:style>
  <w:style w:type="paragraph" w:styleId="42">
    <w:name w:val="List Number 4"/>
    <w:basedOn w:val="a1"/>
    <w:pPr>
      <w:tabs>
        <w:tab w:val="left" w:pos="720"/>
        <w:tab w:val="left" w:pos="1209"/>
      </w:tabs>
      <w:ind w:left="1209" w:hanging="360"/>
    </w:pPr>
    <w:rPr>
      <w:rFonts w:eastAsia="MS Mincho"/>
      <w:lang w:eastAsia="en-GB"/>
    </w:rPr>
  </w:style>
  <w:style w:type="paragraph" w:styleId="TOC8">
    <w:name w:val="toc 8"/>
    <w:basedOn w:val="TOC1"/>
    <w:next w:val="a1"/>
    <w:semiHidden/>
    <w:qFormat/>
    <w:pPr>
      <w:spacing w:before="180"/>
      <w:ind w:left="2693" w:hanging="2693"/>
    </w:pPr>
    <w:rPr>
      <w:b/>
    </w:rPr>
  </w:style>
  <w:style w:type="paragraph" w:styleId="af4">
    <w:name w:val="Date"/>
    <w:basedOn w:val="a1"/>
    <w:next w:val="a1"/>
    <w:link w:val="af5"/>
    <w:qFormat/>
    <w:pPr>
      <w:ind w:leftChars="2500" w:left="100"/>
    </w:pPr>
  </w:style>
  <w:style w:type="paragraph" w:styleId="24">
    <w:name w:val="Body Text Indent 2"/>
    <w:basedOn w:val="a1"/>
    <w:link w:val="25"/>
    <w:qFormat/>
    <w:pPr>
      <w:ind w:leftChars="100" w:left="400" w:hangingChars="100" w:hanging="200"/>
    </w:pPr>
    <w:rPr>
      <w:rFonts w:eastAsia="MS Mincho"/>
      <w:lang w:eastAsia="en-GB"/>
    </w:rPr>
  </w:style>
  <w:style w:type="paragraph" w:styleId="af6">
    <w:name w:val="endnote text"/>
    <w:basedOn w:val="a1"/>
    <w:link w:val="af7"/>
    <w:qFormat/>
    <w:pPr>
      <w:overflowPunct/>
      <w:autoSpaceDE/>
      <w:autoSpaceDN/>
      <w:adjustRightInd/>
      <w:snapToGrid w:val="0"/>
      <w:textAlignment w:val="auto"/>
    </w:pPr>
  </w:style>
  <w:style w:type="paragraph" w:styleId="af8">
    <w:name w:val="Balloon Text"/>
    <w:basedOn w:val="a1"/>
    <w:link w:val="af9"/>
    <w:semiHidden/>
    <w:qFormat/>
    <w:rPr>
      <w:rFonts w:ascii="Tahoma" w:hAnsi="Tahoma" w:cs="Tahoma"/>
      <w:sz w:val="16"/>
      <w:szCs w:val="16"/>
    </w:rPr>
  </w:style>
  <w:style w:type="paragraph" w:styleId="afa">
    <w:name w:val="footer"/>
    <w:basedOn w:val="afb"/>
    <w:qFormat/>
    <w:pPr>
      <w:jc w:val="center"/>
    </w:pPr>
    <w:rPr>
      <w:i/>
    </w:rPr>
  </w:style>
  <w:style w:type="paragraph" w:styleId="afb">
    <w:name w:val="header"/>
    <w:link w:val="afc"/>
    <w:qFormat/>
    <w:pPr>
      <w:widowControl w:val="0"/>
      <w:overflowPunct w:val="0"/>
      <w:autoSpaceDE w:val="0"/>
      <w:autoSpaceDN w:val="0"/>
      <w:adjustRightInd w:val="0"/>
      <w:textAlignment w:val="baseline"/>
    </w:pPr>
    <w:rPr>
      <w:rFonts w:ascii="Arial" w:eastAsia="Times New Roman" w:hAnsi="Arial"/>
      <w:b/>
      <w:sz w:val="18"/>
      <w:lang w:val="en-GB"/>
    </w:rPr>
  </w:style>
  <w:style w:type="paragraph" w:styleId="afd">
    <w:name w:val="index heading"/>
    <w:basedOn w:val="a1"/>
    <w:next w:val="a1"/>
    <w:semiHidden/>
    <w:qFormat/>
    <w:pPr>
      <w:pBdr>
        <w:top w:val="single" w:sz="12" w:space="0" w:color="auto"/>
      </w:pBdr>
      <w:spacing w:before="360" w:after="240"/>
    </w:pPr>
    <w:rPr>
      <w:b/>
      <w:i/>
      <w:sz w:val="26"/>
    </w:rPr>
  </w:style>
  <w:style w:type="paragraph" w:styleId="52">
    <w:name w:val="List Number 5"/>
    <w:basedOn w:val="a1"/>
    <w:qFormat/>
    <w:pPr>
      <w:tabs>
        <w:tab w:val="left" w:pos="851"/>
        <w:tab w:val="left" w:pos="1800"/>
      </w:tabs>
      <w:ind w:left="1800" w:hanging="851"/>
    </w:pPr>
    <w:rPr>
      <w:rFonts w:eastAsia="MS Mincho"/>
      <w:lang w:eastAsia="en-GB"/>
    </w:rPr>
  </w:style>
  <w:style w:type="paragraph" w:styleId="afe">
    <w:name w:val="footnote text"/>
    <w:basedOn w:val="a1"/>
    <w:semiHidden/>
    <w:qFormat/>
    <w:pPr>
      <w:keepLines/>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35">
    <w:name w:val="Body Text Indent 3"/>
    <w:basedOn w:val="a1"/>
    <w:semiHidden/>
    <w:qFormat/>
    <w:pPr>
      <w:ind w:left="1080"/>
    </w:pPr>
  </w:style>
  <w:style w:type="paragraph" w:styleId="aff">
    <w:name w:val="table of figures"/>
    <w:basedOn w:val="a1"/>
    <w:next w:val="a1"/>
    <w:semiHidden/>
    <w:qFormat/>
    <w:pPr>
      <w:ind w:left="400" w:hanging="400"/>
      <w:jc w:val="center"/>
    </w:pPr>
    <w:rPr>
      <w:b/>
    </w:rPr>
  </w:style>
  <w:style w:type="paragraph" w:styleId="TOC9">
    <w:name w:val="toc 9"/>
    <w:basedOn w:val="TOC8"/>
    <w:next w:val="a1"/>
    <w:semiHidden/>
    <w:qFormat/>
    <w:pPr>
      <w:ind w:left="1418" w:hanging="1418"/>
    </w:pPr>
  </w:style>
  <w:style w:type="paragraph" w:styleId="26">
    <w:name w:val="Body Text 2"/>
    <w:basedOn w:val="a1"/>
    <w:qFormat/>
    <w:rPr>
      <w:i/>
    </w:rPr>
  </w:style>
  <w:style w:type="paragraph" w:styleId="aff0">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lang w:eastAsia="ja-JP"/>
    </w:rPr>
  </w:style>
  <w:style w:type="paragraph" w:styleId="12">
    <w:name w:val="index 1"/>
    <w:basedOn w:val="a1"/>
    <w:next w:val="a1"/>
    <w:semiHidden/>
    <w:qFormat/>
    <w:pPr>
      <w:keepLines/>
    </w:pPr>
  </w:style>
  <w:style w:type="paragraph" w:styleId="27">
    <w:name w:val="index 2"/>
    <w:basedOn w:val="12"/>
    <w:next w:val="a1"/>
    <w:semiHidden/>
    <w:qFormat/>
    <w:pPr>
      <w:ind w:left="284"/>
    </w:pPr>
  </w:style>
  <w:style w:type="paragraph" w:styleId="aff1">
    <w:name w:val="Title"/>
    <w:basedOn w:val="a1"/>
    <w:next w:val="a1"/>
    <w:link w:val="aff2"/>
    <w:uiPriority w:val="10"/>
    <w:qFormat/>
    <w:pPr>
      <w:spacing w:before="240" w:after="60"/>
      <w:outlineLvl w:val="0"/>
    </w:pPr>
    <w:rPr>
      <w:rFonts w:ascii="Courier New" w:hAnsi="Courier New"/>
      <w:lang w:val="nb-NO" w:eastAsia="ja-JP"/>
    </w:rPr>
  </w:style>
  <w:style w:type="paragraph" w:styleId="aff3">
    <w:name w:val="annotation subject"/>
    <w:basedOn w:val="ad"/>
    <w:next w:val="ad"/>
    <w:semiHidden/>
    <w:qFormat/>
    <w:pPr>
      <w:widowControl/>
      <w:spacing w:line="240" w:lineRule="auto"/>
    </w:pPr>
    <w:rPr>
      <w:rFonts w:ascii="Times New Roman" w:eastAsia="Times New Roman"/>
      <w:b/>
      <w:bCs/>
      <w:sz w:val="20"/>
      <w:lang w:eastAsia="en-GB"/>
    </w:rPr>
  </w:style>
  <w:style w:type="table" w:styleId="aff4">
    <w:name w:val="Table Grid"/>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Strong"/>
    <w:qFormat/>
    <w:rPr>
      <w:b/>
      <w:bCs/>
    </w:rPr>
  </w:style>
  <w:style w:type="character" w:styleId="aff6">
    <w:name w:val="endnote reference"/>
    <w:qFormat/>
    <w:rPr>
      <w:vertAlign w:val="superscript"/>
    </w:rPr>
  </w:style>
  <w:style w:type="character" w:styleId="aff7">
    <w:name w:val="page number"/>
    <w:basedOn w:val="a2"/>
    <w:qFormat/>
  </w:style>
  <w:style w:type="character" w:styleId="aff8">
    <w:name w:val="FollowedHyperlink"/>
    <w:qFormat/>
    <w:rPr>
      <w:color w:val="800080"/>
      <w:u w:val="single"/>
    </w:rPr>
  </w:style>
  <w:style w:type="character" w:styleId="aff9">
    <w:name w:val="Hyperlink"/>
    <w:uiPriority w:val="99"/>
    <w:qFormat/>
    <w:rPr>
      <w:color w:val="0000FF"/>
      <w:u w:val="single"/>
    </w:rPr>
  </w:style>
  <w:style w:type="character" w:styleId="affa">
    <w:name w:val="annotation reference"/>
    <w:semiHidden/>
    <w:qFormat/>
    <w:rPr>
      <w:sz w:val="16"/>
      <w:szCs w:val="16"/>
    </w:rPr>
  </w:style>
  <w:style w:type="character" w:styleId="affb">
    <w:name w:val="footnote reference"/>
    <w:semiHidden/>
    <w:qFormat/>
    <w:rPr>
      <w:b/>
      <w:position w:val="6"/>
      <w:sz w:val="16"/>
    </w:rPr>
  </w:style>
  <w:style w:type="character" w:customStyle="1" w:styleId="11">
    <w:name w:val="标题 1 字符"/>
    <w:link w:val="1"/>
    <w:qFormat/>
    <w:rPr>
      <w:rFonts w:ascii="Arial" w:eastAsia="Arial" w:hAnsi="Arial"/>
      <w:sz w:val="36"/>
      <w:lang w:val="en-GB" w:eastAsia="en-US"/>
    </w:rPr>
  </w:style>
  <w:style w:type="paragraph" w:customStyle="1" w:styleId="CharChar24">
    <w:name w:val="Char Char24"/>
    <w:basedOn w:val="a1"/>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link w:val="2"/>
    <w:qFormat/>
    <w:rPr>
      <w:rFonts w:ascii="Arial" w:eastAsia="Arial" w:hAnsi="Arial"/>
      <w:sz w:val="32"/>
      <w:lang w:val="en-GB" w:eastAsia="en-US"/>
    </w:rPr>
  </w:style>
  <w:style w:type="character" w:customStyle="1" w:styleId="30">
    <w:name w:val="标题 3 字符"/>
    <w:link w:val="3"/>
    <w:qFormat/>
    <w:rPr>
      <w:rFonts w:ascii="Arial" w:eastAsia="宋体" w:hAnsi="Arial"/>
      <w:sz w:val="28"/>
    </w:rPr>
  </w:style>
  <w:style w:type="character" w:customStyle="1" w:styleId="40">
    <w:name w:val="标题 4 字符"/>
    <w:link w:val="4"/>
    <w:qFormat/>
    <w:rPr>
      <w:rFonts w:ascii="Arial" w:eastAsia="宋体" w:hAnsi="Arial"/>
      <w:sz w:val="24"/>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rPr>
  </w:style>
  <w:style w:type="paragraph" w:customStyle="1" w:styleId="TT">
    <w:name w:val="TT"/>
    <w:basedOn w:val="1"/>
    <w:next w:val="a1"/>
    <w:qFormat/>
    <w:pPr>
      <w:outlineLvl w:val="9"/>
    </w:pPr>
  </w:style>
  <w:style w:type="paragraph" w:customStyle="1" w:styleId="contribution">
    <w:name w:val="contribution"/>
    <w:basedOn w:val="1"/>
    <w:semiHidden/>
    <w:qFormat/>
    <w:pPr>
      <w:numPr>
        <w:numId w:val="0"/>
      </w:numPr>
      <w:tabs>
        <w:tab w:val="left" w:pos="45"/>
      </w:tabs>
      <w:ind w:left="405" w:hanging="405"/>
    </w:pPr>
  </w:style>
  <w:style w:type="paragraph" w:customStyle="1" w:styleId="NO">
    <w:name w:val="NO"/>
    <w:basedOn w:val="a1"/>
    <w:link w:val="NOChar"/>
    <w:qFormat/>
    <w:pPr>
      <w:keepLines/>
      <w:ind w:left="1135" w:hanging="851"/>
    </w:pPr>
  </w:style>
  <w:style w:type="character" w:customStyle="1" w:styleId="NOChar">
    <w:name w:val="NO Char"/>
    <w:link w:val="NO"/>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bidi="ar-SA"/>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rPr>
  </w:style>
  <w:style w:type="paragraph" w:customStyle="1" w:styleId="NW">
    <w:name w:val="NW"/>
    <w:basedOn w:val="NO"/>
    <w:qFormat/>
    <w:pPr>
      <w:spacing w:after="0"/>
    </w:pPr>
  </w:style>
  <w:style w:type="paragraph" w:customStyle="1" w:styleId="EditorsNote">
    <w:name w:val="Editor's Note"/>
    <w:basedOn w:val="NO"/>
    <w:qFormat/>
    <w:rPr>
      <w:color w:val="FF0000"/>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bidi="ar-SA"/>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f0">
    <w:name w:val="正文文本 字符"/>
    <w:link w:val="af"/>
    <w:qFormat/>
    <w:rPr>
      <w:lang w:val="en-GB" w:eastAsia="en-GB"/>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Guidance">
    <w:name w:val="Guidance"/>
    <w:basedOn w:val="a1"/>
    <w:link w:val="GuidanceChar"/>
    <w:qFormat/>
    <w:pPr>
      <w:overflowPunct/>
      <w:autoSpaceDE/>
      <w:autoSpaceDN/>
      <w:adjustRightInd/>
      <w:textAlignment w:val="auto"/>
    </w:pPr>
    <w:rPr>
      <w:i/>
      <w:color w:val="0000FF"/>
      <w:lang w:eastAsia="en-US"/>
    </w:rPr>
  </w:style>
  <w:style w:type="character" w:customStyle="1" w:styleId="GuidanceChar">
    <w:name w:val="Guidance Char"/>
    <w:link w:val="Guidance"/>
    <w:qFormat/>
    <w:rPr>
      <w:i/>
      <w:color w:val="0000FF"/>
      <w:lang w:val="en-GB" w:eastAsia="en-US" w:bidi="ar-SA"/>
    </w:rPr>
  </w:style>
  <w:style w:type="paragraph" w:customStyle="1" w:styleId="MTDisplayEquation">
    <w:name w:val="MTDisplayEquation"/>
    <w:basedOn w:val="a1"/>
    <w:qFormat/>
    <w:pPr>
      <w:tabs>
        <w:tab w:val="center" w:pos="4820"/>
        <w:tab w:val="right" w:pos="9640"/>
      </w:tabs>
      <w:overflowPunct/>
      <w:autoSpaceDE/>
      <w:autoSpaceDN/>
      <w:adjustRightInd/>
      <w:textAlignment w:val="auto"/>
    </w:pPr>
  </w:style>
  <w:style w:type="paragraph" w:customStyle="1" w:styleId="Char">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1"/>
    <w:link w:val="enumlev1Char"/>
    <w:semiHidden/>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eastAsia="Batang"/>
      <w:sz w:val="24"/>
      <w:lang w:val="fr-FR" w:eastAsia="en-US" w:bidi="ar-SA"/>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kern w:val="2"/>
      <w:lang w:val="en-GB" w:eastAsia="zh-CN"/>
    </w:rPr>
  </w:style>
  <w:style w:type="paragraph" w:customStyle="1" w:styleId="Heading4">
    <w:name w:val="Heading4"/>
    <w:basedOn w:val="3"/>
    <w:link w:val="Heading4Char"/>
    <w:semiHidden/>
    <w:qFormat/>
  </w:style>
  <w:style w:type="character" w:customStyle="1" w:styleId="Heading4Char">
    <w:name w:val="Heading4 Char"/>
    <w:link w:val="Heading4"/>
    <w:semiHidden/>
    <w:qFormat/>
    <w:rPr>
      <w:rFonts w:ascii="Arial" w:eastAsia="宋体" w:hAnsi="Arial"/>
      <w:sz w:val="28"/>
    </w:rPr>
  </w:style>
  <w:style w:type="paragraph" w:customStyle="1" w:styleId="affc">
    <w:name w:val="样式 页眉"/>
    <w:basedOn w:val="afb"/>
    <w:link w:val="Char0"/>
    <w:qFormat/>
    <w:rPr>
      <w:rFonts w:eastAsia="Arial"/>
      <w:bCs/>
      <w:sz w:val="22"/>
    </w:rPr>
  </w:style>
  <w:style w:type="character" w:customStyle="1" w:styleId="afc">
    <w:name w:val="页眉 字符"/>
    <w:link w:val="afb"/>
    <w:qFormat/>
    <w:rPr>
      <w:rFonts w:ascii="Arial" w:eastAsia="Times New Roman" w:hAnsi="Arial"/>
      <w:b/>
      <w:sz w:val="18"/>
      <w:lang w:val="en-GB" w:eastAsia="en-US" w:bidi="ar-SA"/>
    </w:rPr>
  </w:style>
  <w:style w:type="character" w:customStyle="1" w:styleId="Char0">
    <w:name w:val="样式 页眉 Char"/>
    <w:link w:val="affc"/>
    <w:qFormat/>
    <w:rPr>
      <w:rFonts w:ascii="Arial" w:eastAsia="Arial" w:hAnsi="Arial"/>
      <w:b/>
      <w:bCs/>
      <w:sz w:val="22"/>
      <w:lang w:val="en-GB" w:eastAsia="en-US" w:bidi="ar-SA"/>
    </w:rPr>
  </w:style>
  <w:style w:type="paragraph" w:customStyle="1" w:styleId="a">
    <w:name w:val="表格题注"/>
    <w:next w:val="a1"/>
    <w:qFormat/>
    <w:pPr>
      <w:numPr>
        <w:numId w:val="2"/>
      </w:numPr>
      <w:spacing w:beforeLines="50" w:before="50" w:afterLines="50" w:after="50"/>
      <w:jc w:val="center"/>
    </w:pPr>
    <w:rPr>
      <w:rFonts w:eastAsia="Times New Roman"/>
      <w:b/>
      <w:lang w:val="en-GB" w:eastAsia="zh-CN"/>
    </w:rPr>
  </w:style>
  <w:style w:type="paragraph" w:customStyle="1" w:styleId="a0">
    <w:name w:val="插图题注"/>
    <w:next w:val="a1"/>
    <w:qFormat/>
    <w:pPr>
      <w:numPr>
        <w:numId w:val="3"/>
      </w:numPr>
      <w:jc w:val="center"/>
    </w:pPr>
    <w:rPr>
      <w:rFonts w:eastAsia="Times New Roman"/>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B10">
    <w:name w:val="B1"/>
    <w:basedOn w:val="a5"/>
    <w:link w:val="B1Char"/>
    <w:qFormat/>
  </w:style>
  <w:style w:type="character" w:customStyle="1" w:styleId="B1Char">
    <w:name w:val="B1 Char"/>
    <w:link w:val="B10"/>
    <w:qFormat/>
    <w:rPr>
      <w:rFonts w:eastAsia="宋体"/>
      <w:lang w:val="en-GB" w:eastAsia="en-US" w:bidi="ar-SA"/>
    </w:rPr>
  </w:style>
  <w:style w:type="paragraph" w:customStyle="1" w:styleId="EX">
    <w:name w:val="EX"/>
    <w:basedOn w:val="a1"/>
    <w:link w:val="EXChar"/>
    <w:qFormat/>
    <w:pPr>
      <w:keepLines/>
      <w:ind w:left="1702" w:hanging="1418"/>
    </w:pPr>
    <w:rPr>
      <w:lang w:eastAsia="ja-JP"/>
    </w:rPr>
  </w:style>
  <w:style w:type="paragraph" w:customStyle="1" w:styleId="CharChar1">
    <w:name w:val="Char Char1"/>
    <w:basedOn w:val="a1"/>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21"/>
    <w:qFormat/>
    <w:pPr>
      <w:overflowPunct/>
      <w:autoSpaceDE/>
      <w:autoSpaceDN/>
      <w:adjustRightInd/>
      <w:textAlignment w:val="auto"/>
    </w:pPr>
    <w:rPr>
      <w:rFonts w:eastAsia="MS Mincho"/>
    </w:rPr>
  </w:style>
  <w:style w:type="character" w:customStyle="1" w:styleId="TANChar">
    <w:name w:val="TAN Char"/>
    <w:link w:val="TAN"/>
    <w:qFormat/>
    <w:rPr>
      <w:rFonts w:ascii="Arial" w:eastAsia="Times New Roman" w:hAnsi="Arial"/>
      <w:sz w:val="18"/>
      <w:lang w:val="en-GB" w:eastAsia="en-US"/>
    </w:rPr>
  </w:style>
  <w:style w:type="paragraph" w:customStyle="1" w:styleId="References">
    <w:name w:val="References"/>
    <w:basedOn w:val="a1"/>
    <w:qFormat/>
    <w:pPr>
      <w:numPr>
        <w:numId w:val="4"/>
      </w:numPr>
      <w:overflowPunct/>
      <w:autoSpaceDE/>
      <w:autoSpaceDN/>
      <w:adjustRightInd/>
      <w:spacing w:after="80"/>
      <w:textAlignment w:val="auto"/>
    </w:pPr>
    <w:rPr>
      <w:sz w:val="18"/>
      <w:lang w:val="en-US"/>
    </w:rPr>
  </w:style>
  <w:style w:type="character" w:customStyle="1" w:styleId="af5">
    <w:name w:val="日期 字符"/>
    <w:link w:val="af4"/>
    <w:qFormat/>
    <w:rPr>
      <w:rFonts w:eastAsia="Times New Roman"/>
      <w:lang w:val="en-GB" w:eastAsia="en-US"/>
    </w:rPr>
  </w:style>
  <w:style w:type="paragraph" w:customStyle="1" w:styleId="TF">
    <w:name w:val="TF"/>
    <w:basedOn w:val="TH"/>
    <w:link w:val="TFChar"/>
    <w:qFormat/>
    <w:pPr>
      <w:keepNext w:val="0"/>
      <w:overflowPunct/>
      <w:autoSpaceDE/>
      <w:autoSpaceDN/>
      <w:adjustRightInd/>
      <w:spacing w:before="0" w:after="240"/>
      <w:textAlignment w:val="auto"/>
    </w:pPr>
  </w:style>
  <w:style w:type="character" w:customStyle="1" w:styleId="TALCar">
    <w:name w:val="TAL Car"/>
    <w:qFormat/>
    <w:rPr>
      <w:rFonts w:ascii="Arial" w:hAnsi="Arial"/>
      <w:sz w:val="18"/>
      <w:lang w:val="en-GB" w:eastAsia="en-US" w:bidi="ar-SA"/>
    </w:rPr>
  </w:style>
  <w:style w:type="paragraph" w:customStyle="1" w:styleId="NF">
    <w:name w:val="NF"/>
    <w:basedOn w:val="NO"/>
    <w:qFormat/>
    <w:pPr>
      <w:keepNext/>
      <w:spacing w:after="0"/>
    </w:pPr>
    <w:rPr>
      <w:rFonts w:ascii="Arial" w:hAnsi="Arial"/>
      <w:sz w:val="18"/>
      <w:lang w:eastAsia="ja-JP"/>
    </w:rPr>
  </w:style>
  <w:style w:type="paragraph" w:customStyle="1" w:styleId="FP">
    <w:name w:val="FP"/>
    <w:basedOn w:val="a1"/>
    <w:qFormat/>
    <w:pPr>
      <w:spacing w:after="0"/>
    </w:pPr>
    <w:rPr>
      <w:lang w:eastAsia="ja-JP"/>
    </w:rPr>
  </w:style>
  <w:style w:type="paragraph" w:customStyle="1" w:styleId="EW">
    <w:name w:val="EW"/>
    <w:basedOn w:val="EX"/>
    <w:qFormat/>
    <w:pPr>
      <w:spacing w:after="0"/>
    </w:pPr>
  </w:style>
  <w:style w:type="character" w:customStyle="1" w:styleId="TFChar">
    <w:name w:val="TF Char"/>
    <w:link w:val="TF"/>
    <w:qFormat/>
    <w:rPr>
      <w:rFonts w:ascii="Arial" w:eastAsia="宋体" w:hAnsi="Arial"/>
      <w:b/>
      <w:lang w:val="en-GB" w:eastAsia="en-US" w:bidi="ar-SA"/>
    </w:rPr>
  </w:style>
  <w:style w:type="paragraph" w:customStyle="1" w:styleId="B3">
    <w:name w:val="B3"/>
    <w:basedOn w:val="31"/>
    <w:qFormat/>
    <w:rPr>
      <w:lang w:eastAsia="ja-JP"/>
    </w:rPr>
  </w:style>
  <w:style w:type="paragraph" w:customStyle="1" w:styleId="B4">
    <w:name w:val="B4"/>
    <w:basedOn w:val="43"/>
    <w:qFormat/>
    <w:rPr>
      <w:lang w:eastAsia="ja-JP"/>
    </w:rPr>
  </w:style>
  <w:style w:type="paragraph" w:customStyle="1" w:styleId="B5">
    <w:name w:val="B5"/>
    <w:basedOn w:val="53"/>
    <w:qFormat/>
    <w:rPr>
      <w:lang w:eastAsia="ja-JP"/>
    </w:rPr>
  </w:style>
  <w:style w:type="paragraph" w:customStyle="1" w:styleId="INDENT1">
    <w:name w:val="INDENT1"/>
    <w:basedOn w:val="a1"/>
    <w:qFormat/>
    <w:pPr>
      <w:ind w:left="851"/>
    </w:pPr>
    <w:rPr>
      <w:lang w:eastAsia="ja-JP"/>
    </w:rPr>
  </w:style>
  <w:style w:type="paragraph" w:customStyle="1" w:styleId="INDENT2">
    <w:name w:val="INDENT2"/>
    <w:basedOn w:val="a1"/>
    <w:pPr>
      <w:ind w:left="1135" w:hanging="284"/>
    </w:pPr>
    <w:rPr>
      <w:lang w:eastAsia="ja-JP"/>
    </w:rPr>
  </w:style>
  <w:style w:type="paragraph" w:customStyle="1" w:styleId="INDENT3">
    <w:name w:val="INDENT3"/>
    <w:basedOn w:val="a1"/>
    <w:qFormat/>
    <w:pPr>
      <w:ind w:left="1701" w:hanging="567"/>
    </w:pPr>
    <w:rPr>
      <w:lang w:eastAsia="ja-JP"/>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qFormat/>
    <w:pPr>
      <w:keepNext/>
      <w:keepLines/>
    </w:pPr>
    <w:rPr>
      <w:b/>
      <w:lang w:eastAsia="ja-JP"/>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qFormat/>
    <w:pPr>
      <w:keepNext/>
      <w:keepLines/>
      <w:spacing w:before="240"/>
      <w:ind w:left="1418"/>
    </w:pPr>
    <w:rPr>
      <w:rFonts w:ascii="Arial" w:hAnsi="Arial"/>
      <w:b/>
      <w:sz w:val="36"/>
      <w:lang w:val="en-US" w:eastAsia="ja-JP"/>
    </w:rPr>
  </w:style>
  <w:style w:type="character" w:customStyle="1" w:styleId="aa">
    <w:name w:val="题注 字符"/>
    <w:link w:val="a9"/>
    <w:uiPriority w:val="35"/>
    <w:qFormat/>
    <w:rPr>
      <w:rFonts w:eastAsia="Times New Roman"/>
      <w:b/>
      <w:lang w:val="en-GB" w:eastAsia="en-US"/>
    </w:rPr>
  </w:style>
  <w:style w:type="paragraph" w:customStyle="1" w:styleId="TAJ">
    <w:name w:val="TAJ"/>
    <w:basedOn w:val="TH"/>
    <w:qFormat/>
    <w:rPr>
      <w:lang w:eastAsia="ja-JP"/>
    </w:rPr>
  </w:style>
  <w:style w:type="paragraph" w:customStyle="1" w:styleId="TableText">
    <w:name w:val="TableText"/>
    <w:basedOn w:val="af1"/>
  </w:style>
  <w:style w:type="paragraph" w:customStyle="1" w:styleId="CRCoverPage">
    <w:name w:val="CR Cover Page"/>
    <w:next w:val="a1"/>
    <w:link w:val="CRCoverPageChar"/>
    <w:qFormat/>
    <w:pPr>
      <w:spacing w:after="120"/>
    </w:pPr>
    <w:rPr>
      <w:rFonts w:ascii="Arial" w:eastAsia="宋体" w:hAnsi="Arial"/>
      <w:lang w:val="en-GB"/>
    </w:rPr>
  </w:style>
  <w:style w:type="paragraph" w:customStyle="1" w:styleId="Figure">
    <w:name w:val="Figure"/>
    <w:basedOn w:val="a1"/>
    <w:qFormat/>
    <w:pPr>
      <w:tabs>
        <w:tab w:val="left"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Pr>
      <w:rFonts w:ascii="Arial" w:eastAsia="宋体" w:hAnsi="Arial"/>
      <w:sz w:val="24"/>
      <w:lang w:val="en-GB"/>
    </w:rPr>
  </w:style>
  <w:style w:type="table" w:customStyle="1" w:styleId="TableGrid1">
    <w:name w:val="Table Grid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basedOn w:val="a2"/>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1">
    <w:name w:val="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Data">
    <w:name w:val="Data"/>
    <w:basedOn w:val="a1"/>
    <w:pPr>
      <w:tabs>
        <w:tab w:val="left" w:pos="1418"/>
      </w:tabs>
      <w:spacing w:after="120"/>
    </w:pPr>
    <w:rPr>
      <w:rFonts w:ascii="Arial" w:eastAsia="MS Mincho" w:hAnsi="Arial"/>
      <w:sz w:val="24"/>
      <w:lang w:val="fr-FR"/>
    </w:rPr>
  </w:style>
  <w:style w:type="paragraph" w:customStyle="1" w:styleId="p20">
    <w:name w:val="p20"/>
    <w:basedOn w:val="a1"/>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1"/>
    <w:rPr>
      <w:lang w:eastAsia="ja-JP"/>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
    <w:name w:val="(文字) (文字)1 Char (文字) (文字)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xl40">
    <w:name w:val="xl40"/>
    <w:basedOn w:val="a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6">
    <w:name w:val="网格型3"/>
    <w:basedOn w:val="a3"/>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qFormat/>
    <w:rPr>
      <w:lang w:val="en-GB" w:eastAsia="ja-JP" w:bidi="ar-SA"/>
    </w:rPr>
  </w:style>
  <w:style w:type="paragraph" w:customStyle="1" w:styleId="ListParagraph1">
    <w:name w:val="List Paragraph1"/>
    <w:basedOn w:val="a1"/>
    <w:qFormat/>
    <w:pPr>
      <w:ind w:left="720"/>
      <w:contextualSpacing/>
    </w:pPr>
  </w:style>
  <w:style w:type="paragraph" w:customStyle="1" w:styleId="10">
    <w:name w:val="样式1"/>
    <w:basedOn w:val="TAN"/>
    <w:link w:val="1Char0"/>
    <w:qFormat/>
    <w:pPr>
      <w:numPr>
        <w:numId w:val="6"/>
      </w:numPr>
    </w:pPr>
    <w:rPr>
      <w:rFonts w:eastAsia="MS Mincho"/>
      <w:lang w:eastAsia="ja-JP"/>
    </w:rPr>
  </w:style>
  <w:style w:type="character" w:customStyle="1" w:styleId="1Char0">
    <w:name w:val="样式1 Char"/>
    <w:link w:val="10"/>
    <w:qFormat/>
    <w:rPr>
      <w:rFonts w:ascii="Arial" w:hAnsi="Arial"/>
      <w:sz w:val="18"/>
      <w:lang w:val="en-GB" w:eastAsia="ja-JP"/>
    </w:rPr>
  </w:style>
  <w:style w:type="character" w:customStyle="1" w:styleId="af3">
    <w:name w:val="纯文本 字符"/>
    <w:link w:val="af2"/>
    <w:rPr>
      <w:rFonts w:ascii="Courier New" w:eastAsia="Times New Roman" w:hAnsi="Courier New"/>
      <w:lang w:val="nb-NO" w:eastAsia="en-US"/>
    </w:rPr>
  </w:style>
  <w:style w:type="character" w:customStyle="1" w:styleId="capChar2">
    <w:name w:val="cap Char2"/>
    <w:rPr>
      <w:b/>
      <w:lang w:val="en-GB" w:eastAsia="en-GB" w:bidi="ar-SA"/>
    </w:rPr>
  </w:style>
  <w:style w:type="character" w:customStyle="1" w:styleId="btChar2">
    <w:name w:val="bt Char2"/>
    <w:rPr>
      <w:lang w:val="en-GB" w:eastAsia="ja-JP" w:bidi="ar-SA"/>
    </w:rPr>
  </w:style>
  <w:style w:type="character" w:customStyle="1" w:styleId="Head2AChar4">
    <w:name w:val="Head2A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paragraph" w:customStyle="1" w:styleId="Separation">
    <w:name w:val="Separation"/>
    <w:basedOn w:val="1"/>
    <w:next w:val="a1"/>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link w:val="5"/>
    <w:rPr>
      <w:rFonts w:ascii="Arial" w:eastAsia="宋体" w:hAnsi="Arial"/>
      <w:sz w:val="22"/>
    </w:rPr>
  </w:style>
  <w:style w:type="character" w:customStyle="1" w:styleId="H6Char">
    <w:name w:val="H6 Char"/>
    <w:link w:val="H6"/>
    <w:qFormat/>
    <w:rPr>
      <w:rFonts w:ascii="Arial" w:eastAsia="宋体" w:hAnsi="Arial"/>
    </w:rPr>
  </w:style>
  <w:style w:type="character" w:customStyle="1" w:styleId="60">
    <w:name w:val="标题 6 字符"/>
    <w:basedOn w:val="H6Char"/>
    <w:link w:val="6"/>
    <w:rPr>
      <w:rFonts w:ascii="Arial" w:eastAsia="宋体" w:hAnsi="Arial"/>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rPr>
      <w:lang w:val="en-GB" w:eastAsia="en-US" w:bidi="ar-SA"/>
    </w:rPr>
  </w:style>
  <w:style w:type="character" w:customStyle="1" w:styleId="Heading1Char">
    <w:name w:val="Heading 1 Char"/>
    <w:rPr>
      <w:rFonts w:ascii="Arial" w:hAnsi="Arial"/>
      <w:sz w:val="36"/>
      <w:lang w:val="en-GB" w:eastAsia="en-US" w:bidi="ar-SA"/>
    </w:rPr>
  </w:style>
  <w:style w:type="character" w:customStyle="1" w:styleId="TACCar">
    <w:name w:val="TAC Car"/>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d">
    <w:name w:val="(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basedOn w:val="H6Char"/>
    <w:qFormat/>
    <w:rPr>
      <w:rFonts w:ascii="Arial" w:eastAsia="宋体" w:hAnsi="Arial"/>
    </w:rPr>
  </w:style>
  <w:style w:type="character" w:customStyle="1" w:styleId="T1Char1">
    <w:name w:val="T1 Char1"/>
    <w:basedOn w:val="H6Char"/>
    <w:qFormat/>
    <w:rPr>
      <w:rFonts w:ascii="Arial" w:eastAsia="宋体" w:hAnsi="Arial"/>
    </w:rPr>
  </w:style>
  <w:style w:type="character" w:customStyle="1" w:styleId="h5Char">
    <w:name w:val="h5 Char"/>
    <w:qFormat/>
    <w:rPr>
      <w:rFonts w:ascii="Arial" w:eastAsia="MS Mincho" w:hAnsi="Arial"/>
      <w:sz w:val="22"/>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qFormat/>
    <w:rPr>
      <w:rFonts w:ascii="Arial" w:hAnsi="Arial"/>
      <w:sz w:val="32"/>
      <w:lang w:val="en-GB" w:eastAsia="en-US" w:bidi="ar-SA"/>
    </w:rPr>
  </w:style>
  <w:style w:type="character" w:customStyle="1" w:styleId="NMPHeading1Char">
    <w:name w:val="NMP Heading 1 Char"/>
    <w:qFormat/>
    <w:rPr>
      <w:rFonts w:ascii="Arial" w:hAnsi="Arial"/>
      <w:sz w:val="36"/>
      <w:lang w:val="en-GB" w:eastAsia="en-US" w:bidi="ar-SA"/>
    </w:rPr>
  </w:style>
  <w:style w:type="table" w:customStyle="1" w:styleId="Tabellengitternetz1">
    <w:name w:val="Tabellengitternetz1"/>
    <w:basedOn w:val="a3"/>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rPr>
      <w:rFonts w:ascii="Arial" w:hAnsi="Arial"/>
      <w:sz w:val="36"/>
      <w:lang w:val="en-GB" w:eastAsia="en-US" w:bidi="ar-SA"/>
    </w:rPr>
  </w:style>
  <w:style w:type="character" w:customStyle="1" w:styleId="Head2AChar2">
    <w:name w:val="Head2A Char2"/>
    <w:qFormat/>
    <w:rPr>
      <w:rFonts w:ascii="Arial" w:hAnsi="Arial"/>
      <w:sz w:val="32"/>
      <w:lang w:val="en-GB" w:eastAsia="en-US" w:bidi="ar-SA"/>
    </w:rPr>
  </w:style>
  <w:style w:type="paragraph" w:customStyle="1" w:styleId="28">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qFormat/>
    <w:rPr>
      <w:rFonts w:ascii="Arial" w:hAnsi="Arial"/>
      <w:sz w:val="32"/>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37">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5">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basedOn w:val="H6Char"/>
    <w:qFormat/>
    <w:rPr>
      <w:rFonts w:ascii="Arial" w:eastAsia="宋体" w:hAnsi="Arial"/>
    </w:rPr>
  </w:style>
  <w:style w:type="character" w:customStyle="1" w:styleId="ac">
    <w:name w:val="文档结构图 字符"/>
    <w:link w:val="ab"/>
    <w:semiHidden/>
    <w:qFormat/>
    <w:rPr>
      <w:rFonts w:ascii="Tahoma" w:eastAsia="Times New Roman" w:hAnsi="Tahoma"/>
      <w:shd w:val="clear" w:color="auto" w:fill="000080"/>
      <w:lang w:val="en-GB" w:eastAsia="en-US"/>
    </w:rPr>
  </w:style>
  <w:style w:type="character" w:customStyle="1" w:styleId="ae">
    <w:name w:val="批注文字 字符"/>
    <w:link w:val="ad"/>
    <w:semiHidden/>
    <w:qFormat/>
    <w:rPr>
      <w:rFonts w:ascii="–¾’©" w:eastAsia="–¾’©"/>
      <w:sz w:val="24"/>
      <w:lang w:val="en-GB" w:eastAsia="en-US"/>
    </w:rPr>
  </w:style>
  <w:style w:type="character" w:customStyle="1" w:styleId="af9">
    <w:name w:val="批注框文本 字符"/>
    <w:link w:val="af8"/>
    <w:semiHidden/>
    <w:rPr>
      <w:rFonts w:ascii="Tahoma" w:eastAsia="Times New Roman" w:hAnsi="Tahoma" w:cs="Tahoma"/>
      <w:sz w:val="16"/>
      <w:szCs w:val="16"/>
      <w:lang w:val="en-GB" w:eastAsia="en-US"/>
    </w:rPr>
  </w:style>
  <w:style w:type="paragraph" w:customStyle="1" w:styleId="Bullet">
    <w:name w:val="Bullet"/>
    <w:basedOn w:val="a1"/>
    <w:qFormat/>
    <w:pPr>
      <w:numPr>
        <w:numId w:val="7"/>
      </w:numPr>
      <w:overflowPunct/>
      <w:autoSpaceDE/>
      <w:autoSpaceDN/>
      <w:adjustRightInd/>
      <w:textAlignment w:val="auto"/>
    </w:pPr>
    <w:rPr>
      <w:rFonts w:eastAsia="Batang"/>
    </w:rPr>
  </w:style>
  <w:style w:type="table" w:customStyle="1" w:styleId="TableGrid2">
    <w:name w:val="Table Grid2"/>
    <w:basedOn w:val="a3"/>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qFormat/>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e">
    <w:name w:val="吹き出し"/>
    <w:basedOn w:val="a1"/>
    <w:semiHidden/>
    <w:qFormat/>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
    <w:qFormat/>
    <w:pPr>
      <w:numPr>
        <w:numId w:val="8"/>
      </w:numPr>
      <w:tabs>
        <w:tab w:val="clear" w:pos="1980"/>
        <w:tab w:val="left"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qFormat/>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qFormat/>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Revision1">
    <w:name w:val="Revision1"/>
    <w:hidden/>
    <w:semiHidden/>
    <w:qFormat/>
    <w:rPr>
      <w:rFonts w:eastAsia="Batang"/>
      <w:lang w:val="en-GB"/>
    </w:rPr>
  </w:style>
  <w:style w:type="paragraph" w:customStyle="1" w:styleId="29">
    <w:name w:val="吹き出し2"/>
    <w:basedOn w:val="a1"/>
    <w:semiHidden/>
    <w:qFormat/>
    <w:pPr>
      <w:overflowPunct/>
      <w:autoSpaceDE/>
      <w:autoSpaceDN/>
      <w:adjustRightInd/>
      <w:textAlignment w:val="auto"/>
    </w:pPr>
    <w:rPr>
      <w:rFonts w:ascii="Tahoma" w:eastAsia="MS Mincho" w:hAnsi="Tahoma" w:cs="Tahoma"/>
      <w:sz w:val="16"/>
      <w:szCs w:val="16"/>
    </w:rPr>
  </w:style>
  <w:style w:type="character" w:customStyle="1" w:styleId="EXChar">
    <w:name w:val="EX Char"/>
    <w:link w:val="EX"/>
    <w:qFormat/>
    <w:rPr>
      <w:rFonts w:eastAsia="宋体"/>
      <w:lang w:val="en-GB" w:eastAsia="ja-JP"/>
    </w:rPr>
  </w:style>
  <w:style w:type="character" w:customStyle="1" w:styleId="25">
    <w:name w:val="正文文本缩进 2 字符"/>
    <w:link w:val="24"/>
    <w:qFormat/>
    <w:rPr>
      <w:lang w:val="en-GB" w:eastAsia="en-GB"/>
    </w:rPr>
  </w:style>
  <w:style w:type="paragraph" w:customStyle="1" w:styleId="Note">
    <w:name w:val="Note"/>
    <w:basedOn w:val="B10"/>
    <w:qFormat/>
    <w:rPr>
      <w:rFonts w:eastAsia="MS Mincho"/>
      <w:lang w:eastAsia="en-GB"/>
    </w:rPr>
  </w:style>
  <w:style w:type="paragraph" w:customStyle="1" w:styleId="tabletext0">
    <w:name w:val="table text"/>
    <w:basedOn w:val="a1"/>
    <w:next w:val="a1"/>
    <w:qFormat/>
    <w:rPr>
      <w:rFonts w:eastAsia="MS Mincho"/>
      <w:i/>
      <w:lang w:eastAsia="en-GB"/>
    </w:rPr>
  </w:style>
  <w:style w:type="paragraph" w:customStyle="1" w:styleId="TOC91">
    <w:name w:val="TOC 91"/>
    <w:basedOn w:val="TOC8"/>
    <w:qFormat/>
    <w:pPr>
      <w:keepNext/>
      <w:ind w:left="1418" w:hanging="1418"/>
    </w:pPr>
    <w:rPr>
      <w:rFonts w:eastAsia="MS Mincho"/>
      <w:lang w:eastAsia="en-GB"/>
    </w:rPr>
  </w:style>
  <w:style w:type="paragraph" w:customStyle="1" w:styleId="Caption1">
    <w:name w:val="Caption1"/>
    <w:basedOn w:val="a1"/>
    <w:next w:val="a1"/>
    <w:qFormat/>
    <w:pPr>
      <w:spacing w:before="120" w:after="120"/>
    </w:pPr>
    <w:rPr>
      <w:rFonts w:eastAsia="MS Mincho"/>
      <w:b/>
      <w:lang w:eastAsia="en-GB"/>
    </w:rPr>
  </w:style>
  <w:style w:type="paragraph" w:customStyle="1" w:styleId="HE">
    <w:name w:val="HE"/>
    <w:basedOn w:val="a1"/>
    <w:qFormat/>
    <w:pPr>
      <w:spacing w:after="0"/>
    </w:pPr>
    <w:rPr>
      <w:rFonts w:eastAsia="MS Mincho"/>
      <w:b/>
      <w:lang w:eastAsia="en-GB"/>
    </w:rPr>
  </w:style>
  <w:style w:type="paragraph" w:customStyle="1" w:styleId="HO">
    <w:name w:val="HO"/>
    <w:basedOn w:val="a1"/>
    <w:qFormat/>
    <w:pPr>
      <w:spacing w:after="0"/>
      <w:jc w:val="right"/>
    </w:pPr>
    <w:rPr>
      <w:rFonts w:eastAsia="MS Mincho"/>
      <w:b/>
      <w:lang w:eastAsia="en-GB"/>
    </w:rPr>
  </w:style>
  <w:style w:type="paragraph" w:customStyle="1" w:styleId="WP">
    <w:name w:val="WP"/>
    <w:basedOn w:val="a1"/>
    <w:qFormat/>
    <w:pPr>
      <w:spacing w:after="0"/>
      <w:jc w:val="both"/>
    </w:pPr>
    <w:rPr>
      <w:rFonts w:eastAsia="MS Mincho"/>
      <w:lang w:eastAsia="en-GB"/>
    </w:rPr>
  </w:style>
  <w:style w:type="paragraph" w:customStyle="1" w:styleId="ZK">
    <w:name w:val="ZK"/>
    <w:qFormat/>
    <w:pPr>
      <w:spacing w:after="240" w:line="240" w:lineRule="atLeast"/>
      <w:ind w:left="1191" w:right="113" w:hanging="1191"/>
    </w:pPr>
    <w:rPr>
      <w:lang w:val="en-GB"/>
    </w:rPr>
  </w:style>
  <w:style w:type="paragraph" w:customStyle="1" w:styleId="ZC">
    <w:name w:val="ZC"/>
    <w:qFormat/>
    <w:pPr>
      <w:spacing w:line="360" w:lineRule="atLeast"/>
      <w:jc w:val="center"/>
    </w:pPr>
    <w:rPr>
      <w:lang w:val="en-GB"/>
    </w:rPr>
  </w:style>
  <w:style w:type="paragraph" w:customStyle="1" w:styleId="FooterCentred">
    <w:name w:val="FooterCentred"/>
    <w:basedOn w:val="afa"/>
    <w:pPr>
      <w:tabs>
        <w:tab w:val="center" w:pos="4678"/>
        <w:tab w:val="right" w:pos="9356"/>
      </w:tabs>
      <w:jc w:val="both"/>
    </w:pPr>
    <w:rPr>
      <w:rFonts w:ascii="Times New Roman" w:eastAsia="MS Mincho" w:hAnsi="Times New Roman"/>
      <w:b w:val="0"/>
      <w:i w:val="0"/>
      <w:sz w:val="20"/>
      <w:lang w:eastAsia="en-GB"/>
    </w:rPr>
  </w:style>
  <w:style w:type="paragraph" w:customStyle="1" w:styleId="CRfront">
    <w:name w:val="CR_front"/>
    <w:basedOn w:val="a1"/>
    <w:qFormat/>
    <w:rPr>
      <w:rFonts w:eastAsia="MS Mincho"/>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spacing w:before="120" w:after="120"/>
    </w:pPr>
    <w:rPr>
      <w:rFonts w:eastAsia="MS Mincho"/>
      <w:lang w:val="en-US" w:eastAsia="en-GB"/>
    </w:rPr>
  </w:style>
  <w:style w:type="paragraph" w:customStyle="1" w:styleId="Teststep">
    <w:name w:val="Test step"/>
    <w:basedOn w:val="a1"/>
    <w:pPr>
      <w:tabs>
        <w:tab w:val="left" w:pos="720"/>
      </w:tabs>
      <w:spacing w:after="0"/>
      <w:ind w:left="720" w:hanging="720"/>
    </w:pPr>
    <w:rPr>
      <w:rFonts w:eastAsia="MS Mincho"/>
      <w:lang w:eastAsia="en-GB"/>
    </w:rPr>
  </w:style>
  <w:style w:type="paragraph" w:customStyle="1" w:styleId="TableTitle">
    <w:name w:val="TableTitle"/>
    <w:basedOn w:val="26"/>
    <w:next w:val="26"/>
    <w:qFormat/>
  </w:style>
  <w:style w:type="paragraph" w:customStyle="1" w:styleId="TableofFigures1">
    <w:name w:val="Table of Figures1"/>
    <w:basedOn w:val="a1"/>
    <w:next w:val="a1"/>
    <w:pPr>
      <w:ind w:left="400" w:hanging="400"/>
      <w:jc w:val="center"/>
    </w:pPr>
    <w:rPr>
      <w:rFonts w:eastAsia="MS Mincho"/>
      <w:b/>
      <w:lang w:eastAsia="en-GB"/>
    </w:rPr>
  </w:style>
  <w:style w:type="paragraph" w:customStyle="1" w:styleId="table">
    <w:name w:val="table"/>
    <w:basedOn w:val="a1"/>
    <w:next w:val="a1"/>
    <w:pPr>
      <w:spacing w:after="0"/>
      <w:jc w:val="center"/>
    </w:pPr>
    <w:rPr>
      <w:rFonts w:eastAsia="MS Mincho"/>
      <w:lang w:val="en-US" w:eastAsia="en-GB"/>
    </w:rPr>
  </w:style>
  <w:style w:type="paragraph" w:customStyle="1" w:styleId="t2">
    <w:name w:val="t2"/>
    <w:basedOn w:val="a1"/>
    <w:pPr>
      <w:spacing w:after="0"/>
    </w:pPr>
    <w:rPr>
      <w:rFonts w:eastAsia="MS Mincho"/>
      <w:lang w:eastAsia="en-GB"/>
    </w:rPr>
  </w:style>
  <w:style w:type="paragraph" w:customStyle="1" w:styleId="CommentNokia">
    <w:name w:val="Comment Nokia"/>
    <w:basedOn w:val="a1"/>
    <w:qFormat/>
    <w:pPr>
      <w:tabs>
        <w:tab w:val="left" w:pos="360"/>
      </w:tabs>
      <w:ind w:left="360" w:hanging="360"/>
    </w:pPr>
    <w:rPr>
      <w:rFonts w:eastAsia="MS Mincho"/>
      <w:sz w:val="22"/>
      <w:lang w:val="en-US" w:eastAsia="en-GB"/>
    </w:rPr>
  </w:style>
  <w:style w:type="paragraph" w:customStyle="1" w:styleId="Copyright">
    <w:name w:val="Copyright"/>
    <w:basedOn w:val="a1"/>
    <w:pPr>
      <w:spacing w:after="0"/>
      <w:jc w:val="center"/>
    </w:pPr>
    <w:rPr>
      <w:rFonts w:ascii="Arial" w:eastAsia="MS Mincho" w:hAnsi="Arial"/>
      <w:b/>
      <w:sz w:val="16"/>
      <w:lang w:eastAsia="ja-JP"/>
    </w:rPr>
  </w:style>
  <w:style w:type="paragraph" w:customStyle="1" w:styleId="Tdoctable">
    <w:name w:val="Tdoc_table"/>
    <w:qFormat/>
    <w:pPr>
      <w:ind w:left="244" w:hanging="244"/>
    </w:pPr>
    <w:rPr>
      <w:rFonts w:ascii="Arial" w:eastAsia="宋体" w:hAnsi="Arial"/>
      <w:color w:val="000000"/>
      <w:lang w:val="en-GB"/>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
    <w:next w:val="a1"/>
    <w:qFormat/>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pPr>
      <w:spacing w:after="220"/>
    </w:pPr>
    <w:rPr>
      <w:rFonts w:eastAsia="MS Mincho"/>
      <w:b/>
      <w:lang w:val="en-US" w:eastAsia="en-GB"/>
    </w:rPr>
  </w:style>
  <w:style w:type="paragraph" w:customStyle="1" w:styleId="berschrift2Head2A2">
    <w:name w:val="Überschrift 2.Head2A.2"/>
    <w:basedOn w:val="1"/>
    <w:next w:val="a1"/>
    <w:qFormat/>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
    <w:qFormat/>
    <w:pPr>
      <w:widowControl w:val="0"/>
      <w:spacing w:after="120"/>
      <w:ind w:left="283" w:hanging="283"/>
    </w:pPr>
    <w:rPr>
      <w:rFonts w:eastAsia="MS Mincho"/>
      <w:lang w:eastAsia="de-DE"/>
    </w:rPr>
  </w:style>
  <w:style w:type="paragraph" w:customStyle="1" w:styleId="11BodyText">
    <w:name w:val="11 BodyText"/>
    <w:basedOn w:val="a1"/>
    <w:qFormat/>
    <w:pPr>
      <w:overflowPunct/>
      <w:autoSpaceDE/>
      <w:autoSpaceDN/>
      <w:adjustRightInd/>
      <w:spacing w:after="220"/>
      <w:ind w:left="1298"/>
      <w:textAlignment w:val="auto"/>
    </w:pPr>
    <w:rPr>
      <w:rFonts w:ascii="Arial" w:hAnsi="Arial"/>
      <w:lang w:val="en-US" w:eastAsia="en-GB"/>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Revision2">
    <w:name w:val="Revision2"/>
    <w:hidden/>
    <w:semiHidden/>
    <w:qFormat/>
    <w:rPr>
      <w:rFonts w:eastAsia="Batang"/>
      <w:lang w:val="en-GB"/>
    </w:rPr>
  </w:style>
  <w:style w:type="character" w:customStyle="1" w:styleId="af7">
    <w:name w:val="尾注文本 字符"/>
    <w:link w:val="af6"/>
    <w:rPr>
      <w:rFonts w:eastAsia="宋体"/>
      <w:lang w:val="en-GB" w:eastAsia="en-US"/>
    </w:rPr>
  </w:style>
  <w:style w:type="character" w:customStyle="1" w:styleId="btChar3">
    <w:name w:val="bt Char3"/>
    <w:qFormat/>
    <w:rPr>
      <w:lang w:val="en-GB" w:eastAsia="ja-JP" w:bidi="ar-SA"/>
    </w:rPr>
  </w:style>
  <w:style w:type="character" w:customStyle="1" w:styleId="CRCoverPageChar">
    <w:name w:val="CR Cover Page Char"/>
    <w:link w:val="CRCoverPage"/>
    <w:qFormat/>
    <w:rPr>
      <w:rFonts w:ascii="Arial" w:eastAsia="宋体" w:hAnsi="Arial"/>
      <w:lang w:val="en-GB" w:eastAsia="en-US" w:bidi="ar-SA"/>
    </w:rPr>
  </w:style>
  <w:style w:type="character" w:customStyle="1" w:styleId="aff2">
    <w:name w:val="标题 字符"/>
    <w:link w:val="aff1"/>
    <w:uiPriority w:val="10"/>
    <w:qFormat/>
    <w:rPr>
      <w:rFonts w:ascii="Courier New" w:eastAsia="宋体" w:hAnsi="Courier New"/>
      <w:lang w:val="nb-NO" w:eastAsia="ja-JP"/>
    </w:rPr>
  </w:style>
  <w:style w:type="paragraph" w:customStyle="1" w:styleId="B1">
    <w:name w:val="B1+"/>
    <w:basedOn w:val="a1"/>
    <w:qFormat/>
    <w:pPr>
      <w:numPr>
        <w:numId w:val="9"/>
      </w:numPr>
    </w:pPr>
  </w:style>
  <w:style w:type="paragraph" w:customStyle="1" w:styleId="FL">
    <w:name w:val="FL"/>
    <w:basedOn w:val="a1"/>
    <w:qFormat/>
    <w:pPr>
      <w:keepNext/>
      <w:keepLines/>
      <w:spacing w:before="60"/>
      <w:jc w:val="center"/>
    </w:pPr>
    <w:rPr>
      <w:rFonts w:ascii="Arial" w:hAnsi="Arial"/>
      <w:b/>
    </w:rPr>
  </w:style>
  <w:style w:type="paragraph" w:customStyle="1" w:styleId="AutoCorrect">
    <w:name w:val="AutoCorrect"/>
    <w:qFormat/>
    <w:rPr>
      <w:rFonts w:eastAsia="宋体"/>
      <w:sz w:val="24"/>
      <w:szCs w:val="24"/>
      <w:lang w:val="en-GB" w:eastAsia="ko-KR"/>
    </w:rPr>
  </w:style>
  <w:style w:type="paragraph" w:customStyle="1" w:styleId="-PAGE-">
    <w:name w:val="- PAGE -"/>
    <w:qFormat/>
    <w:rPr>
      <w:rFonts w:eastAsia="宋体"/>
      <w:sz w:val="24"/>
      <w:szCs w:val="24"/>
      <w:lang w:val="en-GB" w:eastAsia="ko-KR"/>
    </w:rPr>
  </w:style>
  <w:style w:type="paragraph" w:customStyle="1" w:styleId="PageXofY">
    <w:name w:val="Page X of Y"/>
    <w:qFormat/>
    <w:rPr>
      <w:rFonts w:eastAsia="宋体"/>
      <w:sz w:val="24"/>
      <w:szCs w:val="24"/>
      <w:lang w:val="en-GB" w:eastAsia="ko-KR"/>
    </w:rPr>
  </w:style>
  <w:style w:type="paragraph" w:customStyle="1" w:styleId="Createdby">
    <w:name w:val="Created by"/>
    <w:qFormat/>
    <w:rPr>
      <w:rFonts w:eastAsia="宋体"/>
      <w:sz w:val="24"/>
      <w:szCs w:val="24"/>
      <w:lang w:val="en-GB" w:eastAsia="ko-KR"/>
    </w:rPr>
  </w:style>
  <w:style w:type="paragraph" w:customStyle="1" w:styleId="Createdon">
    <w:name w:val="Created on"/>
    <w:qFormat/>
    <w:rPr>
      <w:rFonts w:eastAsia="宋体"/>
      <w:sz w:val="24"/>
      <w:szCs w:val="24"/>
      <w:lang w:val="en-GB" w:eastAsia="ko-KR"/>
    </w:rPr>
  </w:style>
  <w:style w:type="paragraph" w:customStyle="1" w:styleId="Lastprinted">
    <w:name w:val="Last printed"/>
    <w:qFormat/>
    <w:rPr>
      <w:rFonts w:eastAsia="宋体"/>
      <w:sz w:val="24"/>
      <w:szCs w:val="24"/>
      <w:lang w:val="en-GB" w:eastAsia="ko-KR"/>
    </w:rPr>
  </w:style>
  <w:style w:type="paragraph" w:customStyle="1" w:styleId="Lastsavedby">
    <w:name w:val="Last saved by"/>
    <w:qFormat/>
    <w:rPr>
      <w:rFonts w:eastAsia="宋体"/>
      <w:sz w:val="24"/>
      <w:szCs w:val="24"/>
      <w:lang w:val="en-GB" w:eastAsia="ko-KR"/>
    </w:rPr>
  </w:style>
  <w:style w:type="paragraph" w:customStyle="1" w:styleId="Filename">
    <w:name w:val="Filename"/>
    <w:qFormat/>
    <w:rPr>
      <w:rFonts w:eastAsia="宋体"/>
      <w:sz w:val="24"/>
      <w:szCs w:val="24"/>
      <w:lang w:val="en-GB" w:eastAsia="ko-KR"/>
    </w:rPr>
  </w:style>
  <w:style w:type="paragraph" w:customStyle="1" w:styleId="Filenameandpath">
    <w:name w:val="Filename and path"/>
    <w:qFormat/>
    <w:rPr>
      <w:rFonts w:eastAsia="宋体"/>
      <w:sz w:val="24"/>
      <w:szCs w:val="24"/>
      <w:lang w:val="en-GB" w:eastAsia="ko-KR"/>
    </w:rPr>
  </w:style>
  <w:style w:type="paragraph" w:customStyle="1" w:styleId="AuthorPageDate">
    <w:name w:val="Author  Page #  Date"/>
    <w:rPr>
      <w:rFonts w:eastAsia="宋体"/>
      <w:sz w:val="24"/>
      <w:szCs w:val="24"/>
      <w:lang w:val="en-GB" w:eastAsia="ko-KR"/>
    </w:rPr>
  </w:style>
  <w:style w:type="paragraph" w:customStyle="1" w:styleId="ConfidentialPageDate">
    <w:name w:val="Confidential  Page #  Date"/>
    <w:qFormat/>
    <w:rPr>
      <w:rFonts w:eastAsia="宋体"/>
      <w:sz w:val="24"/>
      <w:szCs w:val="24"/>
      <w:lang w:val="en-GB" w:eastAsia="ko-KR"/>
    </w:rPr>
  </w:style>
  <w:style w:type="character" w:customStyle="1" w:styleId="BodyTextChar">
    <w:name w:val="Body Text Char"/>
    <w:qFormat/>
    <w:rPr>
      <w:lang w:val="en-GB" w:eastAsia="ja-JP" w:bidi="ar-SA"/>
    </w:rPr>
  </w:style>
  <w:style w:type="paragraph" w:customStyle="1" w:styleId="TaOC">
    <w:name w:val="TaOC"/>
    <w:basedOn w:val="TAC"/>
    <w:qFormat/>
    <w:rPr>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rmalArial">
    <w:name w:val="Normal + Arial"/>
    <w:basedOn w:val="a1"/>
    <w:qFormat/>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qFormat/>
    <w:pPr>
      <w:overflowPunct/>
      <w:autoSpaceDE/>
      <w:autoSpaceDN/>
      <w:adjustRightInd/>
      <w:textAlignment w:val="auto"/>
    </w:pPr>
    <w:rPr>
      <w:kern w:val="2"/>
      <w:lang w:eastAsia="ko-KR"/>
    </w:rPr>
  </w:style>
  <w:style w:type="character" w:customStyle="1" w:styleId="StyleTACChar">
    <w:name w:val="Style TAC + Char"/>
    <w:link w:val="StyleTAC"/>
    <w:qFormat/>
    <w:rPr>
      <w:rFonts w:ascii="Arial" w:eastAsia="宋体" w:hAnsi="Arial"/>
      <w:kern w:val="2"/>
      <w:sz w:val="18"/>
      <w:lang w:val="en-GB" w:eastAsia="ko-KR" w:bidi="ar-SA"/>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US" w:bidi="ar-SA"/>
    </w:rPr>
  </w:style>
  <w:style w:type="paragraph" w:customStyle="1" w:styleId="Doc-titleJK">
    <w:name w:val="Doc-title_JK"/>
    <w:basedOn w:val="a1"/>
    <w:next w:val="Doc-text2JK"/>
    <w:link w:val="Doc-titleJKChar"/>
    <w:qFormat/>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qFormat/>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qFormat/>
    <w:rPr>
      <w:szCs w:val="24"/>
      <w:lang w:val="en-GB" w:eastAsia="en-GB"/>
    </w:rPr>
  </w:style>
  <w:style w:type="character" w:customStyle="1" w:styleId="Doc-titleJKChar">
    <w:name w:val="Doc-title_JK Char"/>
    <w:link w:val="Doc-titleJK"/>
    <w:qFormat/>
    <w:rPr>
      <w:color w:val="0000FF"/>
      <w:szCs w:val="24"/>
      <w:lang w:val="en-GB" w:eastAsia="en-GB"/>
    </w:rPr>
  </w:style>
  <w:style w:type="paragraph" w:styleId="afff">
    <w:name w:val="List Paragraph"/>
    <w:aliases w:val="- Bullets,?? ??,?????,????,Lista1,リスト段落,列出段落1,中等深浅网格 1 - 着色 21,¥¡¡¡¡ì¬º¥¹¥È¶ÎÂä,ÁÐ³ö¶ÎÂä,列表段落1,—ño’i—Ž,¥ê¥¹¥È¶ÎÂä,1st level - Bullet List Paragraph,Lettre d'introduction,Paragrafo elenco,Normal bullet 2,Bullet list,목록단락,列表段落11,列"/>
    <w:basedOn w:val="a1"/>
    <w:link w:val="afff0"/>
    <w:uiPriority w:val="34"/>
    <w:qFormat/>
    <w:pPr>
      <w:widowControl w:val="0"/>
      <w:overflowPunct/>
      <w:autoSpaceDE/>
      <w:autoSpaceDN/>
      <w:adjustRightInd/>
      <w:spacing w:after="0"/>
      <w:ind w:firstLineChars="200" w:firstLine="420"/>
      <w:jc w:val="both"/>
      <w:textAlignment w:val="auto"/>
    </w:pPr>
    <w:rPr>
      <w:rFonts w:ascii="Calibri" w:hAnsi="Calibri"/>
      <w:kern w:val="2"/>
      <w:sz w:val="21"/>
      <w:szCs w:val="22"/>
      <w:lang w:val="zh-CN"/>
    </w:rPr>
  </w:style>
  <w:style w:type="character" w:customStyle="1" w:styleId="afff0">
    <w:name w:val="列表段落 字符"/>
    <w:aliases w:val="- Bullets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f"/>
    <w:uiPriority w:val="34"/>
    <w:qFormat/>
    <w:locked/>
    <w:rPr>
      <w:rFonts w:ascii="Calibri" w:eastAsia="宋体" w:hAnsi="Calibri"/>
      <w:kern w:val="2"/>
      <w:sz w:val="21"/>
      <w:szCs w:val="22"/>
      <w:lang w:val="zh-CN" w:eastAsia="zh-CN"/>
    </w:rPr>
  </w:style>
  <w:style w:type="paragraph" w:customStyle="1" w:styleId="LGTdoc">
    <w:name w:val="LGTdoc_본문"/>
    <w:basedOn w:val="a1"/>
    <w:link w:val="LGTdocChar"/>
    <w:qFormat/>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Pr>
      <w:rFonts w:eastAsia="Batang"/>
      <w:kern w:val="2"/>
      <w:sz w:val="22"/>
      <w:szCs w:val="24"/>
      <w:lang w:val="en-GB" w:eastAsia="ko-KR"/>
    </w:rPr>
  </w:style>
  <w:style w:type="paragraph" w:customStyle="1" w:styleId="Contact">
    <w:name w:val="Contact"/>
    <w:basedOn w:val="4"/>
    <w:qFormat/>
    <w:pPr>
      <w:keepNext/>
      <w:numPr>
        <w:ilvl w:val="0"/>
        <w:numId w:val="0"/>
      </w:numPr>
      <w:tabs>
        <w:tab w:val="left" w:pos="2268"/>
        <w:tab w:val="left" w:pos="2694"/>
      </w:tabs>
      <w:spacing w:before="0" w:beforeAutospacing="0" w:afterLines="0" w:after="0"/>
      <w:ind w:left="567"/>
    </w:pPr>
    <w:rPr>
      <w:rFonts w:cs="Arial"/>
      <w:b/>
      <w:sz w:val="20"/>
      <w:lang w:val="en-GB" w:eastAsia="en-US"/>
    </w:rPr>
  </w:style>
  <w:style w:type="character" w:customStyle="1" w:styleId="PLChar">
    <w:name w:val="PL Char"/>
    <w:link w:val="PL"/>
    <w:qFormat/>
    <w:rPr>
      <w:rFonts w:ascii="Courier New" w:eastAsia="Times New Roman" w:hAnsi="Courier New"/>
      <w:sz w:val="16"/>
      <w:lang w:val="en-GB" w:eastAsia="en-US"/>
    </w:rPr>
  </w:style>
  <w:style w:type="character" w:customStyle="1" w:styleId="apple-converted-space">
    <w:name w:val="apple-converted-space"/>
    <w:basedOn w:val="a2"/>
    <w:qFormat/>
  </w:style>
  <w:style w:type="paragraph" w:styleId="afff1">
    <w:name w:val="Revision"/>
    <w:hidden/>
    <w:uiPriority w:val="99"/>
    <w:semiHidden/>
    <w:rsid w:val="00656D82"/>
    <w:rPr>
      <w:rFonts w:eastAsia="宋体"/>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8852809">
      <w:bodyDiv w:val="1"/>
      <w:marLeft w:val="0"/>
      <w:marRight w:val="0"/>
      <w:marTop w:val="0"/>
      <w:marBottom w:val="0"/>
      <w:divBdr>
        <w:top w:val="none" w:sz="0" w:space="0" w:color="auto"/>
        <w:left w:val="none" w:sz="0" w:space="0" w:color="auto"/>
        <w:bottom w:val="none" w:sz="0" w:space="0" w:color="auto"/>
        <w:right w:val="none" w:sz="0" w:space="0" w:color="auto"/>
      </w:divBdr>
    </w:div>
    <w:div w:id="326056742">
      <w:bodyDiv w:val="1"/>
      <w:marLeft w:val="0"/>
      <w:marRight w:val="0"/>
      <w:marTop w:val="0"/>
      <w:marBottom w:val="0"/>
      <w:divBdr>
        <w:top w:val="none" w:sz="0" w:space="0" w:color="auto"/>
        <w:left w:val="none" w:sz="0" w:space="0" w:color="auto"/>
        <w:bottom w:val="none" w:sz="0" w:space="0" w:color="auto"/>
        <w:right w:val="none" w:sz="0" w:space="0" w:color="auto"/>
      </w:divBdr>
    </w:div>
    <w:div w:id="551969299">
      <w:bodyDiv w:val="1"/>
      <w:marLeft w:val="0"/>
      <w:marRight w:val="0"/>
      <w:marTop w:val="0"/>
      <w:marBottom w:val="0"/>
      <w:divBdr>
        <w:top w:val="none" w:sz="0" w:space="0" w:color="auto"/>
        <w:left w:val="none" w:sz="0" w:space="0" w:color="auto"/>
        <w:bottom w:val="none" w:sz="0" w:space="0" w:color="auto"/>
        <w:right w:val="none" w:sz="0" w:space="0" w:color="auto"/>
      </w:divBdr>
    </w:div>
    <w:div w:id="1121536195">
      <w:bodyDiv w:val="1"/>
      <w:marLeft w:val="0"/>
      <w:marRight w:val="0"/>
      <w:marTop w:val="0"/>
      <w:marBottom w:val="0"/>
      <w:divBdr>
        <w:top w:val="none" w:sz="0" w:space="0" w:color="auto"/>
        <w:left w:val="none" w:sz="0" w:space="0" w:color="auto"/>
        <w:bottom w:val="none" w:sz="0" w:space="0" w:color="auto"/>
        <w:right w:val="none" w:sz="0" w:space="0" w:color="auto"/>
      </w:divBdr>
    </w:div>
    <w:div w:id="1356081190">
      <w:bodyDiv w:val="1"/>
      <w:marLeft w:val="0"/>
      <w:marRight w:val="0"/>
      <w:marTop w:val="0"/>
      <w:marBottom w:val="0"/>
      <w:divBdr>
        <w:top w:val="none" w:sz="0" w:space="0" w:color="auto"/>
        <w:left w:val="none" w:sz="0" w:space="0" w:color="auto"/>
        <w:bottom w:val="none" w:sz="0" w:space="0" w:color="auto"/>
        <w:right w:val="none" w:sz="0" w:space="0" w:color="auto"/>
      </w:divBdr>
    </w:div>
    <w:div w:id="1862279073">
      <w:bodyDiv w:val="1"/>
      <w:marLeft w:val="0"/>
      <w:marRight w:val="0"/>
      <w:marTop w:val="0"/>
      <w:marBottom w:val="0"/>
      <w:divBdr>
        <w:top w:val="none" w:sz="0" w:space="0" w:color="auto"/>
        <w:left w:val="none" w:sz="0" w:space="0" w:color="auto"/>
        <w:bottom w:val="none" w:sz="0" w:space="0" w:color="auto"/>
        <w:right w:val="none" w:sz="0" w:space="0" w:color="auto"/>
      </w:divBdr>
    </w:div>
    <w:div w:id="18674013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oleObject" Target="embeddings/oleObject19.bin"/><Relationship Id="rId21" Type="http://schemas.openxmlformats.org/officeDocument/2006/relationships/image" Target="media/image7.wmf"/><Relationship Id="rId34" Type="http://schemas.openxmlformats.org/officeDocument/2006/relationships/oleObject" Target="embeddings/oleObject15.bin"/><Relationship Id="rId42" Type="http://schemas.openxmlformats.org/officeDocument/2006/relationships/oleObject" Target="embeddings/oleObject21.bin"/><Relationship Id="rId47"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5.bin"/><Relationship Id="rId29" Type="http://schemas.openxmlformats.org/officeDocument/2006/relationships/image" Target="media/image11.wmf"/><Relationship Id="rId11" Type="http://schemas.openxmlformats.org/officeDocument/2006/relationships/image" Target="media/image2.w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oleObject" Target="embeddings/oleObject17.bin"/><Relationship Id="rId40" Type="http://schemas.openxmlformats.org/officeDocument/2006/relationships/image" Target="media/image14.wmf"/><Relationship Id="rId45" Type="http://schemas.openxmlformats.org/officeDocument/2006/relationships/oleObject" Target="embeddings/oleObject24.bin"/><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1.bin"/><Relationship Id="rId36" Type="http://schemas.openxmlformats.org/officeDocument/2006/relationships/oleObject" Target="embeddings/oleObject16.bin"/><Relationship Id="rId49"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image" Target="media/image6.wmf"/><Relationship Id="rId31" Type="http://schemas.openxmlformats.org/officeDocument/2006/relationships/image" Target="media/image12.wmf"/><Relationship Id="rId44" Type="http://schemas.openxmlformats.org/officeDocument/2006/relationships/oleObject" Target="embeddings/oleObject23.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0.wmf"/><Relationship Id="rId30" Type="http://schemas.openxmlformats.org/officeDocument/2006/relationships/oleObject" Target="embeddings/oleObject12.bin"/><Relationship Id="rId35" Type="http://schemas.openxmlformats.org/officeDocument/2006/relationships/image" Target="media/image13.wmf"/><Relationship Id="rId43" Type="http://schemas.openxmlformats.org/officeDocument/2006/relationships/oleObject" Target="embeddings/oleObject22.bin"/><Relationship Id="rId48" Type="http://schemas.openxmlformats.org/officeDocument/2006/relationships/fontTable" Target="fontTable.xml"/><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oleObject" Target="embeddings/oleObject14.bin"/><Relationship Id="rId38" Type="http://schemas.openxmlformats.org/officeDocument/2006/relationships/oleObject" Target="embeddings/oleObject18.bin"/><Relationship Id="rId46" Type="http://schemas.openxmlformats.org/officeDocument/2006/relationships/oleObject" Target="embeddings/oleObject25.bin"/><Relationship Id="rId20" Type="http://schemas.openxmlformats.org/officeDocument/2006/relationships/oleObject" Target="embeddings/oleObject7.bin"/><Relationship Id="rId41" Type="http://schemas.openxmlformats.org/officeDocument/2006/relationships/oleObject" Target="embeddings/oleObject20.bin"/><Relationship Id="rId1" Type="http://schemas.openxmlformats.org/officeDocument/2006/relationships/customXml" Target="../customXml/item1.xml"/><Relationship Id="rId6"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006807-589E-4CA8-8727-8723D8F8E7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435</TotalTime>
  <Pages>3</Pages>
  <Words>817</Words>
  <Characters>4662</Characters>
  <Application>Microsoft Office Word</Application>
  <DocSecurity>0</DocSecurity>
  <Lines>38</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RAN4 RF Contribution</vt:lpstr>
      <vt:lpstr>RAN4 RF Contribution</vt:lpstr>
    </vt:vector>
  </TitlesOfParts>
  <Company>Huawei Technologies</Company>
  <LinksUpToDate>false</LinksUpToDate>
  <CharactersWithSpaces>5469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 Hisilicon</dc:creator>
  <cp:lastModifiedBy>Huawei</cp:lastModifiedBy>
  <cp:revision>99</cp:revision>
  <cp:lastPrinted>2010-01-07T02:23:00Z</cp:lastPrinted>
  <dcterms:created xsi:type="dcterms:W3CDTF">2023-04-25T10:47:00Z</dcterms:created>
  <dcterms:modified xsi:type="dcterms:W3CDTF">2023-08-24T11:51:00Z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(3)bqt+Hen8FucVJr2Eda/BNzNXsmricKl5VpOJipflhUeCtNRvP8wmUZXgNQk0/dxiaV9A86Yt
kkb0BR9XVwV5gbz8C/2JytU8/yJuJfjm03ECeQ/XyxXLiOJIXN4PdImIzz0EURngcFxOtAZE
/kLOMZK1ObJxNK6dEOVFN7toDCUyqfPC82+eoGCpHJWyRJRU7I/Nu/M8yyMNf40fjFrC/FJg
FhdnXJpUcQws0acPt6</vt:lpwstr>
  </property>
  <property fmtid="{D5CDD505-2E9C-101B-9397-08002B2CF9AE}" pid="15" name="_2015_ms_pID_725343_00">
    <vt:lpwstr>_2015_ms_pID_725343</vt:lpwstr>
  </property>
  <property fmtid="{D5CDD505-2E9C-101B-9397-08002B2CF9AE}" pid="16" name="_2015_ms_pID_7253431">
    <vt:lpwstr>H+Jtr5On9wEWXV/BxtgRj8UAfGKW3Ru+SgLvvmYYBvsP5mijt6xETN
WNE3BXoNorkfXNQ2jy85+9in5XcUO6YRMBC9YL9Gsc5caWSEBfD/DYGuKrsn5jifr2Wr7iLs
b4rG74vS3RyRw/UGALnR0uzMorhv/w8wn6JKWNQv3aP9qL87stlaMsJ+xV06S8Z0tLR3ulMK
lz/H/FW1yzv3/IRmVqWaKoSbS7kdzPLEAkwf</vt:lpwstr>
  </property>
  <property fmtid="{D5CDD505-2E9C-101B-9397-08002B2CF9AE}" pid="17" name="_2015_ms_pID_7253431_00">
    <vt:lpwstr>_2015_ms_pID_7253431</vt:lpwstr>
  </property>
  <property fmtid="{D5CDD505-2E9C-101B-9397-08002B2CF9AE}" pid="18" name="_2015_ms_pID_7253432">
    <vt:lpwstr>0Q==</vt:lpwstr>
  </property>
  <property fmtid="{D5CDD505-2E9C-101B-9397-08002B2CF9AE}" pid="19" name="KSOProductBuildVer">
    <vt:lpwstr>2052-11.8.2.11718</vt:lpwstr>
  </property>
  <property fmtid="{D5CDD505-2E9C-101B-9397-08002B2CF9AE}" pid="20" name="ICV">
    <vt:lpwstr>AD56CE10113E4655A3289417F9B7BB92</vt:lpwstr>
  </property>
  <property fmtid="{D5CDD505-2E9C-101B-9397-08002B2CF9AE}" pid="21" name="MSIP_Label_83bcef13-7cac-433f-ba1d-47a323951816_Enabled">
    <vt:lpwstr>true</vt:lpwstr>
  </property>
  <property fmtid="{D5CDD505-2E9C-101B-9397-08002B2CF9AE}" pid="22" name="MSIP_Label_83bcef13-7cac-433f-ba1d-47a323951816_SetDate">
    <vt:lpwstr>2023-04-25T10:47:05Z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e3f21322-94dd-4694-bba8-4b8e2180e33e</vt:lpwstr>
  </property>
  <property fmtid="{D5CDD505-2E9C-101B-9397-08002B2CF9AE}" pid="27" name="MSIP_Label_83bcef13-7cac-433f-ba1d-47a323951816_ContentBits">
    <vt:lpwstr>0</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1682212816</vt:lpwstr>
  </property>
</Properties>
</file>